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91"/>
        <w:tblW w:w="0" w:type="auto"/>
        <w:tblLayout w:type="fixed"/>
        <w:tblLook w:val="0000" w:firstRow="0" w:lastRow="0" w:firstColumn="0" w:lastColumn="0" w:noHBand="0" w:noVBand="0"/>
      </w:tblPr>
      <w:tblGrid>
        <w:gridCol w:w="4120"/>
      </w:tblGrid>
      <w:tr w:rsidR="00A01E6B" w:rsidRPr="00A01E6B" w:rsidTr="00B33FB9">
        <w:trPr>
          <w:trHeight w:val="1985"/>
        </w:trPr>
        <w:tc>
          <w:tcPr>
            <w:tcW w:w="4120" w:type="dxa"/>
          </w:tcPr>
          <w:p w:rsidR="00A01E6B" w:rsidRPr="00A01E6B" w:rsidRDefault="00A01E6B" w:rsidP="00A01E6B">
            <w:pPr>
              <w:autoSpaceDE w:val="0"/>
              <w:autoSpaceDN w:val="0"/>
              <w:adjustRightInd w:val="0"/>
              <w:spacing w:after="0" w:line="360" w:lineRule="auto"/>
              <w:rPr>
                <w:rFonts w:ascii="Times New Roman" w:hAnsi="Times New Roman"/>
                <w:sz w:val="23"/>
                <w:szCs w:val="23"/>
              </w:rPr>
            </w:pPr>
            <w:r w:rsidRPr="00A01E6B">
              <w:rPr>
                <w:rFonts w:ascii="Times New Roman" w:hAnsi="Times New Roman"/>
                <w:sz w:val="23"/>
                <w:szCs w:val="23"/>
              </w:rPr>
              <w:t xml:space="preserve">Утверждены </w:t>
            </w:r>
          </w:p>
          <w:p w:rsidR="00A01E6B" w:rsidRPr="00A01E6B" w:rsidRDefault="00A01E6B" w:rsidP="00A01E6B">
            <w:pPr>
              <w:autoSpaceDE w:val="0"/>
              <w:autoSpaceDN w:val="0"/>
              <w:adjustRightInd w:val="0"/>
              <w:spacing w:after="0" w:line="360" w:lineRule="auto"/>
              <w:rPr>
                <w:rFonts w:ascii="Times New Roman" w:hAnsi="Times New Roman"/>
                <w:sz w:val="23"/>
                <w:szCs w:val="23"/>
              </w:rPr>
            </w:pPr>
            <w:r w:rsidRPr="00A01E6B">
              <w:rPr>
                <w:rFonts w:ascii="Times New Roman" w:hAnsi="Times New Roman"/>
                <w:sz w:val="23"/>
                <w:szCs w:val="23"/>
              </w:rPr>
              <w:t xml:space="preserve">на заседании Региональной </w:t>
            </w:r>
          </w:p>
          <w:p w:rsidR="00A01E6B" w:rsidRPr="00A01E6B" w:rsidRDefault="00A01E6B" w:rsidP="00A01E6B">
            <w:pPr>
              <w:autoSpaceDE w:val="0"/>
              <w:autoSpaceDN w:val="0"/>
              <w:adjustRightInd w:val="0"/>
              <w:spacing w:after="0" w:line="360" w:lineRule="auto"/>
              <w:rPr>
                <w:rFonts w:ascii="Times New Roman" w:hAnsi="Times New Roman"/>
                <w:sz w:val="23"/>
                <w:szCs w:val="23"/>
              </w:rPr>
            </w:pPr>
            <w:r w:rsidRPr="00A01E6B">
              <w:rPr>
                <w:rFonts w:ascii="Times New Roman" w:hAnsi="Times New Roman"/>
                <w:sz w:val="23"/>
                <w:szCs w:val="23"/>
              </w:rPr>
              <w:t xml:space="preserve">предметно-методической комиссии </w:t>
            </w:r>
          </w:p>
          <w:p w:rsidR="00A01E6B" w:rsidRPr="00A01E6B" w:rsidRDefault="00A01E6B" w:rsidP="00A01E6B">
            <w:pPr>
              <w:autoSpaceDE w:val="0"/>
              <w:autoSpaceDN w:val="0"/>
              <w:adjustRightInd w:val="0"/>
              <w:spacing w:after="0" w:line="360" w:lineRule="auto"/>
              <w:rPr>
                <w:rFonts w:ascii="Times New Roman" w:hAnsi="Times New Roman"/>
                <w:sz w:val="23"/>
                <w:szCs w:val="23"/>
              </w:rPr>
            </w:pPr>
            <w:r w:rsidRPr="00A01E6B">
              <w:rPr>
                <w:rFonts w:ascii="Times New Roman" w:hAnsi="Times New Roman"/>
                <w:sz w:val="23"/>
                <w:szCs w:val="23"/>
              </w:rPr>
              <w:t xml:space="preserve">по </w:t>
            </w:r>
            <w:r>
              <w:rPr>
                <w:rFonts w:ascii="Times New Roman" w:hAnsi="Times New Roman"/>
                <w:sz w:val="23"/>
                <w:szCs w:val="23"/>
              </w:rPr>
              <w:t>обществознанию</w:t>
            </w:r>
          </w:p>
          <w:p w:rsidR="00A01E6B" w:rsidRPr="00A01E6B" w:rsidRDefault="00A01E6B" w:rsidP="008E35BA">
            <w:pPr>
              <w:autoSpaceDE w:val="0"/>
              <w:autoSpaceDN w:val="0"/>
              <w:adjustRightInd w:val="0"/>
              <w:spacing w:after="0" w:line="360" w:lineRule="auto"/>
              <w:rPr>
                <w:rFonts w:ascii="Times New Roman" w:hAnsi="Times New Roman"/>
                <w:sz w:val="23"/>
                <w:szCs w:val="23"/>
              </w:rPr>
            </w:pPr>
            <w:r w:rsidRPr="00A01E6B">
              <w:rPr>
                <w:rFonts w:ascii="Times New Roman" w:hAnsi="Times New Roman"/>
                <w:sz w:val="23"/>
                <w:szCs w:val="23"/>
              </w:rPr>
              <w:t xml:space="preserve">(Протокол №1 от </w:t>
            </w:r>
            <w:r w:rsidR="008E35BA">
              <w:rPr>
                <w:rFonts w:ascii="Times New Roman" w:hAnsi="Times New Roman"/>
                <w:sz w:val="23"/>
                <w:szCs w:val="23"/>
              </w:rPr>
              <w:t>09</w:t>
            </w:r>
            <w:r w:rsidRPr="00A01E6B">
              <w:rPr>
                <w:rFonts w:ascii="Times New Roman" w:hAnsi="Times New Roman"/>
                <w:sz w:val="23"/>
                <w:szCs w:val="23"/>
              </w:rPr>
              <w:t xml:space="preserve"> ноября 2020 г.) </w:t>
            </w:r>
          </w:p>
        </w:tc>
      </w:tr>
    </w:tbl>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bCs/>
          <w:i/>
          <w:sz w:val="28"/>
          <w:szCs w:val="28"/>
          <w:lang w:eastAsia="ru-RU"/>
        </w:rPr>
      </w:pPr>
      <w:r w:rsidRPr="00A01E6B">
        <w:rPr>
          <w:rFonts w:ascii="Times New Roman" w:eastAsia="Times New Roman" w:hAnsi="Times New Roman"/>
          <w:b/>
          <w:bCs/>
          <w:i/>
          <w:sz w:val="28"/>
          <w:szCs w:val="28"/>
          <w:lang w:eastAsia="ru-RU"/>
        </w:rPr>
        <w:t>ТРЕБОВАНИЯ К ПРОВЕДЕНИЮ МУНИЦИПАЛЬНОГО ЭТАПА</w:t>
      </w:r>
    </w:p>
    <w:p w:rsidR="00A01E6B" w:rsidRPr="00A01E6B" w:rsidRDefault="00A01E6B" w:rsidP="00A01E6B">
      <w:pPr>
        <w:spacing w:after="0" w:line="312" w:lineRule="auto"/>
        <w:ind w:firstLine="567"/>
        <w:jc w:val="center"/>
        <w:rPr>
          <w:rFonts w:ascii="Times New Roman" w:eastAsia="Times New Roman" w:hAnsi="Times New Roman"/>
          <w:b/>
          <w:bCs/>
          <w:i/>
          <w:sz w:val="28"/>
          <w:szCs w:val="28"/>
          <w:lang w:eastAsia="ru-RU"/>
        </w:rPr>
      </w:pPr>
      <w:r w:rsidRPr="00A01E6B">
        <w:rPr>
          <w:rFonts w:ascii="Times New Roman" w:eastAsia="Times New Roman" w:hAnsi="Times New Roman"/>
          <w:b/>
          <w:bCs/>
          <w:i/>
          <w:sz w:val="28"/>
          <w:szCs w:val="28"/>
          <w:lang w:eastAsia="ru-RU"/>
        </w:rPr>
        <w:t>ВСЕРОССИЙСКОЙ ОЛИМПИАДЫ ШКОЛЬНИКОВ</w:t>
      </w:r>
    </w:p>
    <w:p w:rsidR="00A01E6B" w:rsidRPr="00A01E6B" w:rsidRDefault="00A01E6B" w:rsidP="00A01E6B">
      <w:pPr>
        <w:spacing w:after="0" w:line="312" w:lineRule="auto"/>
        <w:ind w:firstLine="567"/>
        <w:jc w:val="center"/>
        <w:rPr>
          <w:rFonts w:ascii="Times New Roman" w:eastAsia="Times New Roman" w:hAnsi="Times New Roman"/>
          <w:b/>
          <w:bCs/>
          <w:i/>
          <w:sz w:val="28"/>
          <w:szCs w:val="28"/>
          <w:lang w:eastAsia="ru-RU"/>
        </w:rPr>
      </w:pPr>
      <w:r w:rsidRPr="00A01E6B">
        <w:rPr>
          <w:rFonts w:ascii="Times New Roman" w:eastAsia="Times New Roman" w:hAnsi="Times New Roman"/>
          <w:b/>
          <w:bCs/>
          <w:i/>
          <w:sz w:val="28"/>
          <w:szCs w:val="28"/>
          <w:lang w:eastAsia="ru-RU"/>
        </w:rPr>
        <w:t xml:space="preserve">ПО </w:t>
      </w:r>
      <w:r>
        <w:rPr>
          <w:rFonts w:ascii="Times New Roman" w:eastAsia="Times New Roman" w:hAnsi="Times New Roman"/>
          <w:b/>
          <w:bCs/>
          <w:i/>
          <w:sz w:val="28"/>
          <w:szCs w:val="28"/>
          <w:lang w:eastAsia="ru-RU"/>
        </w:rPr>
        <w:t>ОБЩЕСТВОЗНАНИЮ</w:t>
      </w:r>
    </w:p>
    <w:p w:rsidR="00A01E6B" w:rsidRPr="00A01E6B" w:rsidRDefault="00A01E6B" w:rsidP="00A01E6B">
      <w:pPr>
        <w:spacing w:after="0" w:line="312" w:lineRule="auto"/>
        <w:ind w:firstLine="567"/>
        <w:jc w:val="center"/>
        <w:rPr>
          <w:rFonts w:ascii="Times New Roman" w:eastAsia="Times New Roman" w:hAnsi="Times New Roman"/>
          <w:b/>
          <w:bCs/>
          <w:i/>
          <w:sz w:val="28"/>
          <w:szCs w:val="28"/>
          <w:lang w:eastAsia="ru-RU"/>
        </w:rPr>
      </w:pPr>
      <w:r w:rsidRPr="00A01E6B">
        <w:rPr>
          <w:rFonts w:ascii="Times New Roman" w:eastAsia="Times New Roman" w:hAnsi="Times New Roman"/>
          <w:b/>
          <w:bCs/>
          <w:i/>
          <w:sz w:val="28"/>
          <w:szCs w:val="28"/>
          <w:lang w:eastAsia="ru-RU"/>
        </w:rPr>
        <w:t>в 2020-2021 учебном году</w:t>
      </w: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A01E6B" w:rsidRPr="00A01E6B" w:rsidRDefault="00A01E6B" w:rsidP="00A01E6B">
      <w:pPr>
        <w:spacing w:after="0" w:line="312" w:lineRule="auto"/>
        <w:ind w:firstLine="567"/>
        <w:jc w:val="center"/>
        <w:rPr>
          <w:rFonts w:ascii="Times New Roman" w:eastAsia="Times New Roman" w:hAnsi="Times New Roman"/>
          <w:b/>
          <w:sz w:val="28"/>
          <w:szCs w:val="28"/>
          <w:lang w:eastAsia="ru-RU"/>
        </w:rPr>
      </w:pPr>
    </w:p>
    <w:p w:rsidR="00821FE0" w:rsidRPr="00B314FB" w:rsidRDefault="00821FE0" w:rsidP="00F468AB">
      <w:pPr>
        <w:jc w:val="center"/>
        <w:rPr>
          <w:rFonts w:ascii="Times New Roman" w:hAnsi="Times New Roman"/>
          <w:b/>
          <w:bCs/>
          <w:iCs/>
          <w:caps/>
          <w:sz w:val="28"/>
          <w:szCs w:val="24"/>
        </w:rPr>
      </w:pPr>
      <w:r w:rsidRPr="00B314FB">
        <w:rPr>
          <w:rFonts w:ascii="Times New Roman" w:hAnsi="Times New Roman"/>
          <w:b/>
          <w:bCs/>
          <w:iCs/>
          <w:caps/>
          <w:sz w:val="28"/>
          <w:szCs w:val="24"/>
        </w:rPr>
        <w:lastRenderedPageBreak/>
        <w:t>Содержание</w:t>
      </w:r>
    </w:p>
    <w:p w:rsidR="00821FE0" w:rsidRPr="00B314FB" w:rsidRDefault="00821FE0" w:rsidP="00B314FB">
      <w:pPr>
        <w:pStyle w:val="a4"/>
        <w:numPr>
          <w:ilvl w:val="0"/>
          <w:numId w:val="16"/>
        </w:numPr>
        <w:spacing w:line="360" w:lineRule="auto"/>
        <w:rPr>
          <w:color w:val="000000"/>
          <w:sz w:val="28"/>
        </w:rPr>
      </w:pPr>
      <w:r w:rsidRPr="00B314FB">
        <w:rPr>
          <w:b/>
          <w:sz w:val="28"/>
        </w:rPr>
        <w:t>Порядок организации и состав участников муниципального этапа олимпиады</w:t>
      </w:r>
      <w:r>
        <w:rPr>
          <w:sz w:val="28"/>
        </w:rPr>
        <w:t>…………………………………………………………………</w:t>
      </w:r>
      <w:proofErr w:type="gramStart"/>
      <w:r>
        <w:rPr>
          <w:sz w:val="28"/>
        </w:rPr>
        <w:t>...….</w:t>
      </w:r>
      <w:proofErr w:type="gramEnd"/>
      <w:r w:rsidRPr="00B314FB">
        <w:rPr>
          <w:sz w:val="28"/>
        </w:rPr>
        <w:t>3</w:t>
      </w:r>
    </w:p>
    <w:p w:rsidR="00821FE0" w:rsidRPr="00B314FB" w:rsidRDefault="00821FE0" w:rsidP="002A3558">
      <w:pPr>
        <w:pStyle w:val="a4"/>
        <w:numPr>
          <w:ilvl w:val="0"/>
          <w:numId w:val="16"/>
        </w:numPr>
        <w:spacing w:line="360" w:lineRule="auto"/>
        <w:rPr>
          <w:color w:val="000000"/>
          <w:sz w:val="28"/>
        </w:rPr>
      </w:pPr>
      <w:r w:rsidRPr="00B314FB">
        <w:rPr>
          <w:b/>
          <w:color w:val="000000"/>
          <w:sz w:val="28"/>
        </w:rPr>
        <w:t>Методика оценивания выполненных олимпиадных заданий</w:t>
      </w:r>
      <w:r>
        <w:rPr>
          <w:color w:val="000000"/>
          <w:sz w:val="28"/>
        </w:rPr>
        <w:t>……</w:t>
      </w:r>
      <w:proofErr w:type="gramStart"/>
      <w:r>
        <w:rPr>
          <w:color w:val="000000"/>
          <w:sz w:val="28"/>
        </w:rPr>
        <w:t>…....</w:t>
      </w:r>
      <w:proofErr w:type="gramEnd"/>
      <w:r>
        <w:rPr>
          <w:color w:val="000000"/>
          <w:sz w:val="28"/>
        </w:rPr>
        <w:t>…5</w:t>
      </w:r>
    </w:p>
    <w:p w:rsidR="00821FE0" w:rsidRPr="00B314FB" w:rsidRDefault="00821FE0" w:rsidP="00B314FB">
      <w:pPr>
        <w:pStyle w:val="a4"/>
        <w:numPr>
          <w:ilvl w:val="0"/>
          <w:numId w:val="16"/>
        </w:numPr>
        <w:spacing w:line="360" w:lineRule="auto"/>
        <w:rPr>
          <w:color w:val="000000"/>
          <w:sz w:val="28"/>
        </w:rPr>
      </w:pPr>
      <w:r w:rsidRPr="00B314FB">
        <w:rPr>
          <w:rFonts w:eastAsia="TimesNewRomanPSMT"/>
          <w:b/>
          <w:sz w:val="28"/>
        </w:rPr>
        <w:t>Перечень справочных материалов, средств связи и электронно-вычислительной техники, разрешенных к использованию во время проведения олимпиады</w:t>
      </w:r>
      <w:r>
        <w:rPr>
          <w:rFonts w:eastAsia="TimesNewRomanPSMT"/>
          <w:sz w:val="28"/>
        </w:rPr>
        <w:t>………</w:t>
      </w:r>
      <w:proofErr w:type="gramStart"/>
      <w:r>
        <w:rPr>
          <w:rFonts w:eastAsia="TimesNewRomanPSMT"/>
          <w:sz w:val="28"/>
        </w:rPr>
        <w:t>…….</w:t>
      </w:r>
      <w:proofErr w:type="gramEnd"/>
      <w:r>
        <w:rPr>
          <w:rFonts w:eastAsia="TimesNewRomanPSMT"/>
          <w:sz w:val="28"/>
        </w:rPr>
        <w:t>…………………………..……..……….6</w:t>
      </w:r>
    </w:p>
    <w:p w:rsidR="00821FE0" w:rsidRPr="00B314FB" w:rsidRDefault="0011657C" w:rsidP="002A3558">
      <w:pPr>
        <w:pStyle w:val="a4"/>
        <w:numPr>
          <w:ilvl w:val="0"/>
          <w:numId w:val="16"/>
        </w:numPr>
        <w:spacing w:line="360" w:lineRule="auto"/>
        <w:rPr>
          <w:sz w:val="28"/>
        </w:rPr>
      </w:pPr>
      <w:r>
        <w:rPr>
          <w:b/>
          <w:color w:val="000000"/>
          <w:sz w:val="28"/>
        </w:rPr>
        <w:t>Подведение итогов</w:t>
      </w:r>
      <w:r w:rsidR="00821FE0">
        <w:rPr>
          <w:color w:val="000000"/>
          <w:sz w:val="28"/>
        </w:rPr>
        <w:t>……</w:t>
      </w:r>
      <w:r>
        <w:rPr>
          <w:color w:val="000000"/>
          <w:sz w:val="28"/>
        </w:rPr>
        <w:t>……………...</w:t>
      </w:r>
      <w:proofErr w:type="gramStart"/>
      <w:r>
        <w:rPr>
          <w:color w:val="000000"/>
          <w:sz w:val="28"/>
        </w:rPr>
        <w:t>…….</w:t>
      </w:r>
      <w:proofErr w:type="gramEnd"/>
      <w:r>
        <w:rPr>
          <w:color w:val="000000"/>
          <w:sz w:val="28"/>
        </w:rPr>
        <w:t>.………….</w:t>
      </w:r>
      <w:r w:rsidR="00821FE0">
        <w:rPr>
          <w:color w:val="000000"/>
          <w:sz w:val="28"/>
        </w:rPr>
        <w:t>……………...……….6</w:t>
      </w:r>
    </w:p>
    <w:p w:rsidR="00821FE0" w:rsidRPr="00B314FB" w:rsidRDefault="00821FE0" w:rsidP="00B314FB">
      <w:pPr>
        <w:pStyle w:val="a4"/>
        <w:numPr>
          <w:ilvl w:val="0"/>
          <w:numId w:val="16"/>
        </w:numPr>
        <w:spacing w:line="360" w:lineRule="auto"/>
        <w:rPr>
          <w:caps/>
          <w:color w:val="000000"/>
          <w:sz w:val="28"/>
        </w:rPr>
      </w:pPr>
      <w:r w:rsidRPr="00B314FB">
        <w:rPr>
          <w:b/>
          <w:sz w:val="28"/>
        </w:rPr>
        <w:t xml:space="preserve">Порядок рассмотрения </w:t>
      </w:r>
      <w:proofErr w:type="gramStart"/>
      <w:r w:rsidRPr="00B314FB">
        <w:rPr>
          <w:b/>
          <w:sz w:val="28"/>
        </w:rPr>
        <w:t>апелляций</w:t>
      </w:r>
      <w:r>
        <w:rPr>
          <w:sz w:val="28"/>
        </w:rPr>
        <w:t>.…</w:t>
      </w:r>
      <w:proofErr w:type="gramEnd"/>
      <w:r>
        <w:rPr>
          <w:sz w:val="28"/>
        </w:rPr>
        <w:t>……………………………..………...6</w:t>
      </w:r>
    </w:p>
    <w:p w:rsidR="00821FE0" w:rsidRPr="00B314FB" w:rsidRDefault="00821FE0" w:rsidP="00B314FB">
      <w:pPr>
        <w:pStyle w:val="a4"/>
        <w:spacing w:line="360" w:lineRule="auto"/>
        <w:rPr>
          <w:caps/>
          <w:color w:val="000000"/>
          <w:sz w:val="28"/>
        </w:rPr>
      </w:pPr>
    </w:p>
    <w:p w:rsidR="00821FE0" w:rsidRPr="00F468AB" w:rsidRDefault="00821FE0">
      <w:pPr>
        <w:rPr>
          <w:rFonts w:ascii="Times New Roman" w:hAnsi="Times New Roman"/>
          <w:b/>
          <w:bCs/>
          <w:iCs/>
          <w:caps/>
        </w:rPr>
      </w:pPr>
    </w:p>
    <w:p w:rsidR="00821FE0" w:rsidRPr="00F468AB" w:rsidRDefault="00821FE0">
      <w:pPr>
        <w:rPr>
          <w:rFonts w:ascii="Times New Roman" w:hAnsi="Times New Roman"/>
          <w:b/>
          <w:bCs/>
          <w:iCs/>
          <w:caps/>
        </w:rPr>
      </w:pPr>
    </w:p>
    <w:p w:rsidR="00821FE0" w:rsidRPr="00F468AB" w:rsidRDefault="00821FE0">
      <w:pPr>
        <w:rPr>
          <w:rFonts w:ascii="Times New Roman" w:hAnsi="Times New Roman"/>
          <w:b/>
          <w:bCs/>
          <w:iCs/>
          <w:caps/>
          <w:color w:val="000000"/>
          <w:sz w:val="24"/>
          <w:szCs w:val="24"/>
        </w:rPr>
      </w:pPr>
      <w:r w:rsidRPr="00F468AB">
        <w:rPr>
          <w:rFonts w:ascii="Times New Roman" w:hAnsi="Times New Roman"/>
          <w:b/>
          <w:bCs/>
          <w:iCs/>
          <w:caps/>
        </w:rPr>
        <w:br w:type="page"/>
      </w:r>
    </w:p>
    <w:p w:rsidR="00821FE0" w:rsidRPr="00F468AB" w:rsidRDefault="00821FE0" w:rsidP="00F468AB">
      <w:pPr>
        <w:pStyle w:val="Default"/>
        <w:numPr>
          <w:ilvl w:val="0"/>
          <w:numId w:val="14"/>
        </w:numPr>
        <w:tabs>
          <w:tab w:val="left" w:pos="426"/>
        </w:tabs>
        <w:ind w:left="0" w:firstLine="0"/>
        <w:jc w:val="center"/>
        <w:rPr>
          <w:caps/>
        </w:rPr>
      </w:pPr>
      <w:r w:rsidRPr="00F468AB">
        <w:rPr>
          <w:b/>
          <w:bCs/>
          <w:iCs/>
          <w:caps/>
        </w:rPr>
        <w:lastRenderedPageBreak/>
        <w:t>Порядок организации и состав участников муниципального этапа Олимпиады</w:t>
      </w:r>
    </w:p>
    <w:p w:rsidR="00821FE0" w:rsidRDefault="00821FE0" w:rsidP="00DC5990">
      <w:pPr>
        <w:pStyle w:val="Default"/>
        <w:ind w:firstLine="284"/>
        <w:jc w:val="both"/>
      </w:pPr>
    </w:p>
    <w:p w:rsidR="00821FE0" w:rsidRPr="00DC5990" w:rsidRDefault="00821FE0" w:rsidP="00FF6D16">
      <w:pPr>
        <w:pStyle w:val="Default"/>
        <w:tabs>
          <w:tab w:val="left" w:pos="851"/>
        </w:tabs>
        <w:ind w:firstLine="567"/>
        <w:jc w:val="both"/>
      </w:pPr>
      <w:r w:rsidRPr="00DC5990">
        <w:t xml:space="preserve">Муниципальный этап </w:t>
      </w:r>
      <w:r w:rsidR="00A01E6B">
        <w:t>всероссийской олимпиады школьников по обществознанию (далее – Олимпиада)</w:t>
      </w:r>
      <w:r w:rsidRPr="00DC5990">
        <w:t xml:space="preserve"> проводится по разработанным </w:t>
      </w:r>
      <w:r w:rsidR="00A01E6B">
        <w:t>Р</w:t>
      </w:r>
      <w:r w:rsidRPr="00DC5990">
        <w:t xml:space="preserve">егиональными предметно-методическими комиссиями заданиям по </w:t>
      </w:r>
      <w:r>
        <w:t>обществознанию</w:t>
      </w:r>
      <w:r w:rsidRPr="00DC5990">
        <w:t xml:space="preserve">,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для 7-11 классов. </w:t>
      </w:r>
    </w:p>
    <w:p w:rsidR="00A01E6B" w:rsidRPr="00A01E6B" w:rsidRDefault="00A01E6B" w:rsidP="00A01E6B">
      <w:pPr>
        <w:tabs>
          <w:tab w:val="left" w:pos="851"/>
        </w:tabs>
        <w:spacing w:after="0" w:line="240" w:lineRule="auto"/>
        <w:ind w:firstLine="567"/>
        <w:jc w:val="both"/>
        <w:rPr>
          <w:rFonts w:ascii="Times New Roman" w:hAnsi="Times New Roman"/>
          <w:sz w:val="24"/>
          <w:szCs w:val="24"/>
        </w:rPr>
      </w:pPr>
      <w:r w:rsidRPr="00A01E6B">
        <w:rPr>
          <w:rFonts w:ascii="Times New Roman" w:hAnsi="Times New Roman"/>
          <w:sz w:val="24"/>
          <w:szCs w:val="24"/>
        </w:rPr>
        <w:t xml:space="preserve">Местом проведения олимпиадного тура являются </w:t>
      </w:r>
      <w:r w:rsidRPr="00D377A6">
        <w:rPr>
          <w:rFonts w:ascii="Times New Roman" w:hAnsi="Times New Roman"/>
          <w:sz w:val="24"/>
          <w:szCs w:val="24"/>
          <w:u w:val="single"/>
        </w:rPr>
        <w:t xml:space="preserve">образовательные организации, </w:t>
      </w:r>
      <w:r w:rsidRPr="00A01E6B">
        <w:rPr>
          <w:rFonts w:ascii="Times New Roman" w:hAnsi="Times New Roman"/>
          <w:sz w:val="24"/>
          <w:szCs w:val="24"/>
        </w:rPr>
        <w:t xml:space="preserve">в которых проходят обучение участники Олимпиады, с использованием средств </w:t>
      </w:r>
      <w:proofErr w:type="spellStart"/>
      <w:r w:rsidRPr="00A01E6B">
        <w:rPr>
          <w:rFonts w:ascii="Times New Roman" w:hAnsi="Times New Roman"/>
          <w:sz w:val="24"/>
          <w:szCs w:val="24"/>
        </w:rPr>
        <w:t>видеофиксации</w:t>
      </w:r>
      <w:proofErr w:type="spellEnd"/>
      <w:r w:rsidR="00D377A6">
        <w:rPr>
          <w:rFonts w:ascii="Times New Roman" w:hAnsi="Times New Roman"/>
          <w:sz w:val="24"/>
          <w:szCs w:val="24"/>
        </w:rPr>
        <w:t xml:space="preserve"> </w:t>
      </w:r>
      <w:r w:rsidR="00D377A6" w:rsidRPr="00D377A6">
        <w:rPr>
          <w:rFonts w:ascii="Times New Roman" w:hAnsi="Times New Roman"/>
          <w:sz w:val="24"/>
          <w:szCs w:val="24"/>
          <w:u w:val="single"/>
        </w:rPr>
        <w:t>(видеозапись выполнения олимпиадных заданий участниками)</w:t>
      </w:r>
      <w:r w:rsidRPr="00D377A6">
        <w:rPr>
          <w:rFonts w:ascii="Times New Roman" w:hAnsi="Times New Roman"/>
          <w:sz w:val="24"/>
          <w:szCs w:val="24"/>
          <w:u w:val="single"/>
        </w:rPr>
        <w:t>,</w:t>
      </w:r>
      <w:r w:rsidRPr="00A01E6B">
        <w:rPr>
          <w:rFonts w:ascii="Times New Roman" w:hAnsi="Times New Roman"/>
          <w:sz w:val="24"/>
          <w:szCs w:val="24"/>
        </w:rPr>
        <w:t xml:space="preserve"> с соблюдением санитарно-эпидемиологических требований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A01E6B">
        <w:rPr>
          <w:rFonts w:ascii="Times New Roman" w:hAnsi="Times New Roman"/>
          <w:sz w:val="24"/>
          <w:szCs w:val="24"/>
        </w:rPr>
        <w:t>коронавирусной</w:t>
      </w:r>
      <w:proofErr w:type="spellEnd"/>
      <w:r w:rsidRPr="00A01E6B">
        <w:rPr>
          <w:rFonts w:ascii="Times New Roman" w:hAnsi="Times New Roman"/>
          <w:sz w:val="24"/>
          <w:szCs w:val="24"/>
        </w:rPr>
        <w:t xml:space="preserve"> инфекции (COVID-19), утвержденных постановлением Главного государственного санитарного врача Российской Федерации от 30 июня 2020 г. № 16 (зарегистрировано Министерством юстиции Российской Федерации 3 июля 2020 г., регистрационный номер № 58824), а также положений постановления Главного государственного санитарного врача Российской Федерации от 16 октября 2020 г. № 31 «О дополнительных мерах по снижению рисков распространения COVID-19 в период сезонного подъема заболеваемости острыми респираторными вирусными инфекциями и гриппом» (зарегистрировано Министерством юстиции Российской Федерации 26 октября 2020 г., регистрационный номер № 60563). </w:t>
      </w:r>
    </w:p>
    <w:p w:rsidR="00A01E6B" w:rsidRDefault="00A01E6B" w:rsidP="00A01E6B">
      <w:pPr>
        <w:tabs>
          <w:tab w:val="left" w:pos="851"/>
        </w:tabs>
        <w:spacing w:after="0" w:line="240" w:lineRule="auto"/>
        <w:ind w:firstLine="567"/>
        <w:jc w:val="both"/>
        <w:rPr>
          <w:rFonts w:ascii="Times New Roman" w:hAnsi="Times New Roman"/>
          <w:sz w:val="24"/>
          <w:szCs w:val="24"/>
        </w:rPr>
      </w:pPr>
      <w:r w:rsidRPr="00A01E6B">
        <w:rPr>
          <w:rFonts w:ascii="Times New Roman" w:hAnsi="Times New Roman"/>
          <w:sz w:val="24"/>
          <w:szCs w:val="24"/>
        </w:rPr>
        <w:t>Процедуры разбора заданий, показа выполненных олимпиадных работ и апелляции рекомендуется проводить с использование</w:t>
      </w:r>
      <w:r w:rsidR="001713C7">
        <w:rPr>
          <w:rFonts w:ascii="Times New Roman" w:hAnsi="Times New Roman"/>
          <w:sz w:val="24"/>
          <w:szCs w:val="24"/>
        </w:rPr>
        <w:t>м информационно-коммуникационных</w:t>
      </w:r>
      <w:r w:rsidRPr="00A01E6B">
        <w:rPr>
          <w:rFonts w:ascii="Times New Roman" w:hAnsi="Times New Roman"/>
          <w:sz w:val="24"/>
          <w:szCs w:val="24"/>
        </w:rPr>
        <w:t xml:space="preserve"> технологий</w:t>
      </w:r>
      <w:r w:rsidR="00F56DF7">
        <w:rPr>
          <w:rFonts w:ascii="Times New Roman" w:hAnsi="Times New Roman"/>
          <w:sz w:val="24"/>
          <w:szCs w:val="24"/>
        </w:rPr>
        <w:t xml:space="preserve"> (</w:t>
      </w:r>
      <w:r w:rsidR="00F56DF7" w:rsidRPr="00A01E6B">
        <w:rPr>
          <w:rFonts w:ascii="Times New Roman" w:hAnsi="Times New Roman"/>
          <w:sz w:val="24"/>
          <w:szCs w:val="24"/>
        </w:rPr>
        <w:t>дистанционно</w:t>
      </w:r>
      <w:r w:rsidR="00F56DF7">
        <w:rPr>
          <w:rFonts w:ascii="Times New Roman" w:hAnsi="Times New Roman"/>
          <w:sz w:val="24"/>
          <w:szCs w:val="24"/>
        </w:rPr>
        <w:t>)</w:t>
      </w:r>
      <w:r w:rsidRPr="00A01E6B">
        <w:rPr>
          <w:rFonts w:ascii="Times New Roman" w:hAnsi="Times New Roman"/>
          <w:sz w:val="24"/>
          <w:szCs w:val="24"/>
        </w:rPr>
        <w:t>.</w:t>
      </w:r>
    </w:p>
    <w:p w:rsidR="00821FE0" w:rsidRPr="00DC5990" w:rsidRDefault="00821FE0" w:rsidP="00A01E6B">
      <w:pPr>
        <w:tabs>
          <w:tab w:val="left" w:pos="851"/>
        </w:tabs>
        <w:spacing w:after="0" w:line="240" w:lineRule="auto"/>
        <w:ind w:firstLine="567"/>
        <w:jc w:val="both"/>
        <w:rPr>
          <w:rFonts w:ascii="Times New Roman" w:hAnsi="Times New Roman"/>
          <w:sz w:val="24"/>
          <w:szCs w:val="24"/>
        </w:rPr>
      </w:pPr>
      <w:r w:rsidRPr="00665C48">
        <w:rPr>
          <w:rFonts w:ascii="Times New Roman" w:hAnsi="Times New Roman"/>
          <w:sz w:val="24"/>
          <w:szCs w:val="24"/>
        </w:rPr>
        <w:t xml:space="preserve">Организатор муниципального этапа должен обеспечить участие в этом этапе всех обучающихся, получивших право в нём участвовать (учащихся 7–11 классов).  </w:t>
      </w:r>
    </w:p>
    <w:p w:rsidR="00821FE0" w:rsidRPr="00DC5990" w:rsidRDefault="00821FE0" w:rsidP="00D65FD8">
      <w:pPr>
        <w:pStyle w:val="Default"/>
        <w:tabs>
          <w:tab w:val="left" w:pos="851"/>
        </w:tabs>
        <w:ind w:firstLine="567"/>
        <w:jc w:val="both"/>
        <w:rPr>
          <w:color w:val="auto"/>
        </w:rPr>
      </w:pPr>
      <w:r w:rsidRPr="00DC5990">
        <w:rPr>
          <w:color w:val="auto"/>
        </w:rPr>
        <w:t xml:space="preserve">На муниципальном этапе олимпиады по </w:t>
      </w:r>
      <w:r>
        <w:rPr>
          <w:color w:val="auto"/>
        </w:rPr>
        <w:t>обществознанию</w:t>
      </w:r>
      <w:r w:rsidRPr="00DC5990">
        <w:rPr>
          <w:color w:val="auto"/>
        </w:rPr>
        <w:t xml:space="preserve"> принимают индивидуальное участие: </w:t>
      </w:r>
    </w:p>
    <w:p w:rsidR="00821FE0" w:rsidRPr="00DC5990" w:rsidRDefault="00821FE0" w:rsidP="00DD74A4">
      <w:pPr>
        <w:pStyle w:val="Default"/>
        <w:numPr>
          <w:ilvl w:val="0"/>
          <w:numId w:val="11"/>
        </w:numPr>
        <w:tabs>
          <w:tab w:val="left" w:pos="567"/>
          <w:tab w:val="left" w:pos="851"/>
        </w:tabs>
        <w:ind w:left="0" w:firstLine="567"/>
        <w:jc w:val="both"/>
        <w:rPr>
          <w:color w:val="auto"/>
        </w:rPr>
      </w:pPr>
      <w:r w:rsidRPr="00DC5990">
        <w:rPr>
          <w:color w:val="auto"/>
        </w:rPr>
        <w:t xml:space="preserve">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821FE0" w:rsidRPr="00A70C1C" w:rsidRDefault="00821FE0" w:rsidP="00DD74A4">
      <w:pPr>
        <w:pStyle w:val="Default"/>
        <w:numPr>
          <w:ilvl w:val="0"/>
          <w:numId w:val="11"/>
        </w:numPr>
        <w:tabs>
          <w:tab w:val="left" w:pos="567"/>
          <w:tab w:val="left" w:pos="851"/>
        </w:tabs>
        <w:ind w:left="0" w:firstLine="567"/>
        <w:jc w:val="both"/>
        <w:rPr>
          <w:color w:val="auto"/>
        </w:rPr>
      </w:pPr>
      <w:r w:rsidRPr="00DC5990">
        <w:rPr>
          <w:color w:val="auto"/>
        </w:rPr>
        <w:t xml:space="preserve">победители и призёры муниципального этапа олимпиады предыдущего учебного года, продолжающие обучение в организациях, осуществляющих образовательную </w:t>
      </w:r>
      <w:r w:rsidRPr="00A70C1C">
        <w:rPr>
          <w:color w:val="auto"/>
        </w:rPr>
        <w:t xml:space="preserve">деятельность по образовательным программам основного общего и среднего общего образования. </w:t>
      </w:r>
    </w:p>
    <w:p w:rsidR="00821FE0" w:rsidRPr="00A70C1C" w:rsidRDefault="00821FE0" w:rsidP="00DD74A4">
      <w:pPr>
        <w:tabs>
          <w:tab w:val="left" w:pos="851"/>
        </w:tabs>
        <w:spacing w:after="0" w:line="240" w:lineRule="auto"/>
        <w:ind w:firstLine="567"/>
        <w:jc w:val="both"/>
        <w:rPr>
          <w:rFonts w:ascii="Times New Roman" w:hAnsi="Times New Roman"/>
          <w:sz w:val="24"/>
          <w:szCs w:val="24"/>
        </w:rPr>
      </w:pPr>
      <w:r w:rsidRPr="00A70C1C">
        <w:rPr>
          <w:rFonts w:ascii="Times New Roman" w:hAnsi="Times New Roman"/>
          <w:sz w:val="24"/>
          <w:szCs w:val="24"/>
        </w:rPr>
        <w:t xml:space="preserve">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 </w:t>
      </w:r>
    </w:p>
    <w:p w:rsidR="00A274A9" w:rsidRDefault="00821FE0" w:rsidP="00A274A9">
      <w:pPr>
        <w:tabs>
          <w:tab w:val="left" w:pos="851"/>
        </w:tabs>
        <w:spacing w:after="0" w:line="240" w:lineRule="auto"/>
        <w:ind w:firstLine="567"/>
        <w:jc w:val="both"/>
      </w:pPr>
      <w:r w:rsidRPr="00A70C1C">
        <w:rPr>
          <w:rFonts w:ascii="Times New Roman" w:hAnsi="Times New Roman"/>
          <w:sz w:val="24"/>
          <w:szCs w:val="24"/>
        </w:rPr>
        <w:t>Все участники проходят процедуру регистрации</w:t>
      </w:r>
      <w:r w:rsidR="00D60F91">
        <w:rPr>
          <w:rFonts w:ascii="Times New Roman" w:hAnsi="Times New Roman"/>
          <w:sz w:val="24"/>
          <w:szCs w:val="24"/>
        </w:rPr>
        <w:t xml:space="preserve"> с предъявлением документа, удостоверяющего личность</w:t>
      </w:r>
      <w:r w:rsidRPr="00A70C1C">
        <w:rPr>
          <w:rFonts w:ascii="Times New Roman" w:hAnsi="Times New Roman"/>
          <w:sz w:val="24"/>
          <w:szCs w:val="24"/>
        </w:rPr>
        <w:t xml:space="preserve">. </w:t>
      </w:r>
    </w:p>
    <w:p w:rsidR="00821FE0" w:rsidRPr="00DC5990" w:rsidRDefault="00821FE0" w:rsidP="00053C22">
      <w:pPr>
        <w:pStyle w:val="Default"/>
        <w:tabs>
          <w:tab w:val="left" w:pos="851"/>
        </w:tabs>
        <w:ind w:firstLine="567"/>
        <w:jc w:val="both"/>
        <w:rPr>
          <w:color w:val="auto"/>
        </w:rPr>
      </w:pPr>
      <w:r w:rsidRPr="00053C22">
        <w:rPr>
          <w:color w:val="auto"/>
        </w:rPr>
        <w:t>Перед началом</w:t>
      </w:r>
      <w:r w:rsidRPr="00DC5990">
        <w:rPr>
          <w:color w:val="auto"/>
        </w:rPr>
        <w:t xml:space="preserve"> проведения </w:t>
      </w:r>
      <w:r w:rsidRPr="00B706BE">
        <w:rPr>
          <w:color w:val="auto"/>
        </w:rPr>
        <w:t>конкурсов</w:t>
      </w:r>
      <w:r w:rsidR="00A578AF">
        <w:rPr>
          <w:color w:val="auto"/>
        </w:rPr>
        <w:t xml:space="preserve"> участники</w:t>
      </w:r>
      <w:r w:rsidRPr="00DC5990">
        <w:rPr>
          <w:color w:val="auto"/>
        </w:rPr>
        <w:t xml:space="preserve"> должны быть проинструктированы о продолжительности соревновательных состязаний (туров) олимпиады, о возможности (невозможности) использовать справочные материалы, электронно-вычислительную технику, о правилах поведения во время выполнения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w:t>
      </w:r>
      <w:r w:rsidR="00A01E6B">
        <w:rPr>
          <w:color w:val="auto"/>
        </w:rPr>
        <w:t xml:space="preserve"> настоящие Т</w:t>
      </w:r>
      <w:r w:rsidRPr="00DC5990">
        <w:rPr>
          <w:color w:val="auto"/>
        </w:rPr>
        <w:t xml:space="preserve">ребования и действующий </w:t>
      </w:r>
      <w:r w:rsidRPr="00DC5990">
        <w:rPr>
          <w:color w:val="auto"/>
        </w:rPr>
        <w:lastRenderedPageBreak/>
        <w:t>Порядок проведения всероссийской олимпиады школьников, следовать указаниям представителя организатора олимпиады, не вправе общаться</w:t>
      </w:r>
      <w:r w:rsidR="00150BAA">
        <w:rPr>
          <w:color w:val="auto"/>
        </w:rPr>
        <w:t xml:space="preserve"> друг с другом</w:t>
      </w:r>
      <w:r w:rsidRPr="00DC5990">
        <w:rPr>
          <w:color w:val="auto"/>
        </w:rPr>
        <w:t xml:space="preserve">, свободно перемещаться по аудитории. </w:t>
      </w:r>
    </w:p>
    <w:p w:rsidR="00821FE0" w:rsidRPr="000F6A3B" w:rsidRDefault="00821FE0" w:rsidP="00FA617A">
      <w:pPr>
        <w:tabs>
          <w:tab w:val="left" w:pos="851"/>
        </w:tabs>
        <w:spacing w:after="0" w:line="240" w:lineRule="auto"/>
        <w:ind w:firstLine="567"/>
        <w:jc w:val="both"/>
        <w:rPr>
          <w:rFonts w:ascii="Times New Roman" w:hAnsi="Times New Roman"/>
          <w:color w:val="000000"/>
          <w:sz w:val="24"/>
          <w:szCs w:val="24"/>
        </w:rPr>
      </w:pPr>
      <w:r w:rsidRPr="00A70C1C">
        <w:rPr>
          <w:rFonts w:ascii="Times New Roman" w:hAnsi="Times New Roman"/>
          <w:sz w:val="24"/>
          <w:szCs w:val="24"/>
        </w:rPr>
        <w:t xml:space="preserve">Регламент проведения муниципального этапа включает выполнение </w:t>
      </w:r>
      <w:r>
        <w:rPr>
          <w:rFonts w:ascii="Times New Roman" w:hAnsi="Times New Roman"/>
          <w:sz w:val="24"/>
          <w:szCs w:val="24"/>
        </w:rPr>
        <w:t>заданий</w:t>
      </w:r>
      <w:r w:rsidRPr="00A70C1C">
        <w:rPr>
          <w:rFonts w:ascii="Times New Roman" w:hAnsi="Times New Roman"/>
          <w:sz w:val="24"/>
          <w:szCs w:val="24"/>
        </w:rPr>
        <w:t xml:space="preserve"> учащи</w:t>
      </w:r>
      <w:r>
        <w:rPr>
          <w:rFonts w:ascii="Times New Roman" w:hAnsi="Times New Roman"/>
          <w:sz w:val="24"/>
          <w:szCs w:val="24"/>
        </w:rPr>
        <w:t>мися</w:t>
      </w:r>
      <w:r w:rsidRPr="00A70C1C">
        <w:rPr>
          <w:rFonts w:ascii="Times New Roman" w:hAnsi="Times New Roman"/>
          <w:sz w:val="24"/>
          <w:szCs w:val="24"/>
        </w:rPr>
        <w:t xml:space="preserve"> </w:t>
      </w:r>
      <w:r w:rsidRPr="00A70C1C">
        <w:rPr>
          <w:rFonts w:ascii="Times New Roman" w:hAnsi="Times New Roman"/>
          <w:color w:val="000000"/>
          <w:sz w:val="24"/>
          <w:szCs w:val="24"/>
        </w:rPr>
        <w:t>7–8 классов общеобразовательных организаций</w:t>
      </w:r>
      <w:r w:rsidRPr="00A70C1C">
        <w:rPr>
          <w:rFonts w:ascii="Times New Roman" w:hAnsi="Times New Roman"/>
          <w:sz w:val="24"/>
          <w:szCs w:val="24"/>
        </w:rPr>
        <w:t xml:space="preserve"> </w:t>
      </w:r>
      <w:r>
        <w:rPr>
          <w:rFonts w:ascii="Times New Roman" w:hAnsi="Times New Roman"/>
          <w:sz w:val="24"/>
          <w:szCs w:val="24"/>
        </w:rPr>
        <w:t xml:space="preserve">в один тур </w:t>
      </w:r>
      <w:r w:rsidRPr="000B5655">
        <w:rPr>
          <w:rFonts w:ascii="Times New Roman" w:hAnsi="Times New Roman"/>
          <w:b/>
          <w:sz w:val="24"/>
          <w:szCs w:val="24"/>
        </w:rPr>
        <w:t>в течение 1,5 часов (90 мин.),</w:t>
      </w:r>
      <w:r w:rsidRPr="00A70C1C">
        <w:rPr>
          <w:rFonts w:ascii="Times New Roman" w:hAnsi="Times New Roman"/>
          <w:sz w:val="24"/>
          <w:szCs w:val="24"/>
        </w:rPr>
        <w:t xml:space="preserve"> </w:t>
      </w:r>
      <w:r>
        <w:rPr>
          <w:rFonts w:ascii="Times New Roman" w:hAnsi="Times New Roman"/>
          <w:sz w:val="24"/>
          <w:szCs w:val="24"/>
        </w:rPr>
        <w:t xml:space="preserve">а также </w:t>
      </w:r>
      <w:r w:rsidRPr="00A70C1C">
        <w:rPr>
          <w:rFonts w:ascii="Times New Roman" w:hAnsi="Times New Roman"/>
          <w:sz w:val="24"/>
          <w:szCs w:val="24"/>
        </w:rPr>
        <w:t xml:space="preserve">выполнение </w:t>
      </w:r>
      <w:r>
        <w:rPr>
          <w:rFonts w:ascii="Times New Roman" w:hAnsi="Times New Roman"/>
          <w:sz w:val="24"/>
          <w:szCs w:val="24"/>
        </w:rPr>
        <w:t>заданий</w:t>
      </w:r>
      <w:r w:rsidRPr="00A70C1C">
        <w:rPr>
          <w:rFonts w:ascii="Times New Roman" w:hAnsi="Times New Roman"/>
          <w:sz w:val="24"/>
          <w:szCs w:val="24"/>
        </w:rPr>
        <w:t xml:space="preserve"> учащи</w:t>
      </w:r>
      <w:r>
        <w:rPr>
          <w:rFonts w:ascii="Times New Roman" w:hAnsi="Times New Roman"/>
          <w:sz w:val="24"/>
          <w:szCs w:val="24"/>
        </w:rPr>
        <w:t>мися</w:t>
      </w:r>
      <w:r w:rsidRPr="00A70C1C">
        <w:rPr>
          <w:rFonts w:ascii="Times New Roman" w:hAnsi="Times New Roman"/>
          <w:sz w:val="24"/>
          <w:szCs w:val="24"/>
        </w:rPr>
        <w:t xml:space="preserve"> </w:t>
      </w:r>
      <w:r>
        <w:rPr>
          <w:rFonts w:ascii="Times New Roman" w:hAnsi="Times New Roman"/>
          <w:color w:val="000000"/>
          <w:sz w:val="24"/>
          <w:szCs w:val="24"/>
        </w:rPr>
        <w:t>9–11</w:t>
      </w:r>
      <w:r w:rsidRPr="00A70C1C">
        <w:rPr>
          <w:rFonts w:ascii="Times New Roman" w:hAnsi="Times New Roman"/>
          <w:color w:val="000000"/>
          <w:sz w:val="24"/>
          <w:szCs w:val="24"/>
        </w:rPr>
        <w:t xml:space="preserve"> классов общеобразовательных организаций</w:t>
      </w:r>
      <w:r w:rsidRPr="00A70C1C">
        <w:rPr>
          <w:rFonts w:ascii="Times New Roman" w:hAnsi="Times New Roman"/>
          <w:sz w:val="24"/>
          <w:szCs w:val="24"/>
        </w:rPr>
        <w:t xml:space="preserve"> </w:t>
      </w:r>
      <w:r>
        <w:rPr>
          <w:rFonts w:ascii="Times New Roman" w:hAnsi="Times New Roman"/>
          <w:sz w:val="24"/>
          <w:szCs w:val="24"/>
        </w:rPr>
        <w:t xml:space="preserve">в два тура в течение </w:t>
      </w:r>
      <w:r w:rsidRPr="000B5655">
        <w:rPr>
          <w:rFonts w:ascii="Times New Roman" w:hAnsi="Times New Roman"/>
          <w:b/>
          <w:sz w:val="24"/>
          <w:szCs w:val="24"/>
        </w:rPr>
        <w:t xml:space="preserve">2 часов (120 мин.). </w:t>
      </w:r>
      <w:r w:rsidRPr="00053C22">
        <w:rPr>
          <w:rFonts w:ascii="Times New Roman" w:hAnsi="Times New Roman"/>
          <w:sz w:val="24"/>
          <w:szCs w:val="24"/>
        </w:rPr>
        <w:t>Распределение времени для выполнения заданий первого и втор</w:t>
      </w:r>
      <w:r>
        <w:rPr>
          <w:rFonts w:ascii="Times New Roman" w:hAnsi="Times New Roman"/>
          <w:sz w:val="24"/>
          <w:szCs w:val="24"/>
        </w:rPr>
        <w:t>ого туров участник олимпиады (9–</w:t>
      </w:r>
      <w:r w:rsidRPr="00053C22">
        <w:rPr>
          <w:rFonts w:ascii="Times New Roman" w:hAnsi="Times New Roman"/>
          <w:sz w:val="24"/>
          <w:szCs w:val="24"/>
        </w:rPr>
        <w:t>11 классы) определяет самостоятельно</w:t>
      </w:r>
      <w:r w:rsidRPr="000F6A3B">
        <w:rPr>
          <w:rFonts w:ascii="Times New Roman" w:hAnsi="Times New Roman"/>
          <w:color w:val="000000"/>
          <w:sz w:val="24"/>
          <w:szCs w:val="24"/>
        </w:rPr>
        <w:t>. Все задания олимпиады выполняются на бланках.</w:t>
      </w:r>
    </w:p>
    <w:p w:rsidR="00821FE0" w:rsidRDefault="00C21C4F" w:rsidP="00D65FD8">
      <w:pPr>
        <w:spacing w:after="0" w:line="240" w:lineRule="auto"/>
        <w:ind w:firstLine="567"/>
        <w:jc w:val="both"/>
        <w:rPr>
          <w:rFonts w:ascii="Times New Roman" w:hAnsi="Times New Roman"/>
          <w:color w:val="000000"/>
          <w:sz w:val="24"/>
        </w:rPr>
      </w:pPr>
      <w:r w:rsidRPr="00C21C4F">
        <w:rPr>
          <w:rFonts w:ascii="Times New Roman" w:hAnsi="Times New Roman"/>
          <w:color w:val="000000"/>
          <w:sz w:val="24"/>
        </w:rPr>
        <w:t xml:space="preserve">Для проведения Олимпиады необходимы аудитории, позволяющие разместить всех участников по одному за партой с интервалом не менее 1,5 метров. </w:t>
      </w:r>
      <w:r w:rsidR="00821FE0" w:rsidRPr="001D07A4">
        <w:rPr>
          <w:rFonts w:ascii="Times New Roman" w:hAnsi="Times New Roman"/>
          <w:color w:val="000000"/>
          <w:sz w:val="24"/>
        </w:rPr>
        <w:t xml:space="preserve">В аудитории, где проходит </w:t>
      </w:r>
      <w:r w:rsidR="00821FE0">
        <w:rPr>
          <w:rFonts w:ascii="Times New Roman" w:hAnsi="Times New Roman"/>
          <w:color w:val="000000"/>
          <w:sz w:val="24"/>
        </w:rPr>
        <w:t>олимпиада</w:t>
      </w:r>
      <w:r w:rsidR="00821FE0" w:rsidRPr="001D07A4">
        <w:rPr>
          <w:rFonts w:ascii="Times New Roman" w:hAnsi="Times New Roman"/>
          <w:color w:val="000000"/>
          <w:sz w:val="24"/>
        </w:rPr>
        <w:t>, должны постоянно находиться</w:t>
      </w:r>
      <w:r w:rsidR="00821FE0">
        <w:rPr>
          <w:rFonts w:ascii="Times New Roman" w:hAnsi="Times New Roman"/>
          <w:color w:val="000000"/>
          <w:sz w:val="24"/>
        </w:rPr>
        <w:t xml:space="preserve"> </w:t>
      </w:r>
      <w:r w:rsidR="00821FE0" w:rsidRPr="001D07A4">
        <w:rPr>
          <w:rFonts w:ascii="Times New Roman" w:hAnsi="Times New Roman"/>
          <w:color w:val="000000"/>
          <w:sz w:val="24"/>
        </w:rPr>
        <w:t>преподаватель для оперативного решения возникающих вопросов</w:t>
      </w:r>
      <w:r w:rsidR="00821FE0">
        <w:rPr>
          <w:rFonts w:ascii="Times New Roman" w:hAnsi="Times New Roman"/>
          <w:color w:val="000000"/>
          <w:sz w:val="24"/>
        </w:rPr>
        <w:t>.</w:t>
      </w:r>
      <w:r w:rsidR="00821FE0" w:rsidRPr="001D07A4">
        <w:rPr>
          <w:rFonts w:ascii="Times New Roman" w:hAnsi="Times New Roman"/>
          <w:color w:val="000000"/>
          <w:sz w:val="24"/>
        </w:rPr>
        <w:t xml:space="preserve"> </w:t>
      </w:r>
    </w:p>
    <w:p w:rsidR="00821FE0" w:rsidRPr="00CC3084" w:rsidRDefault="00821FE0" w:rsidP="00DD74A4">
      <w:pPr>
        <w:pStyle w:val="Default"/>
        <w:tabs>
          <w:tab w:val="left" w:pos="851"/>
        </w:tabs>
        <w:ind w:firstLine="567"/>
        <w:jc w:val="both"/>
        <w:rPr>
          <w:color w:val="auto"/>
        </w:rPr>
      </w:pPr>
      <w:r w:rsidRPr="00CC3084">
        <w:rPr>
          <w:color w:val="auto"/>
        </w:rPr>
        <w:t>Помещения, отведённые для проведения всех конкурсных испытаний, следует оснастить часами.</w:t>
      </w:r>
    </w:p>
    <w:p w:rsidR="00821FE0" w:rsidRDefault="00821FE0" w:rsidP="002629FC">
      <w:pPr>
        <w:pStyle w:val="Default"/>
        <w:tabs>
          <w:tab w:val="left" w:pos="851"/>
        </w:tabs>
        <w:ind w:firstLine="567"/>
        <w:jc w:val="both"/>
        <w:rPr>
          <w:color w:val="auto"/>
        </w:rPr>
      </w:pPr>
      <w:r w:rsidRPr="00DC5990">
        <w:rPr>
          <w:color w:val="auto"/>
        </w:rPr>
        <w:t xml:space="preserve">В целях предотвращения преждевременного доступа к текстам заданий со стороны участников олимпиады, а также их учителей, </w:t>
      </w:r>
      <w:r w:rsidR="0025664E">
        <w:rPr>
          <w:color w:val="auto"/>
        </w:rPr>
        <w:t xml:space="preserve">олимпиадные </w:t>
      </w:r>
      <w:r w:rsidRPr="00DC5990">
        <w:rPr>
          <w:color w:val="auto"/>
        </w:rPr>
        <w:t>тур</w:t>
      </w:r>
      <w:r w:rsidR="0025664E">
        <w:rPr>
          <w:color w:val="auto"/>
        </w:rPr>
        <w:t>ы</w:t>
      </w:r>
      <w:r w:rsidRPr="00DC5990">
        <w:rPr>
          <w:color w:val="auto"/>
        </w:rPr>
        <w:t xml:space="preserve"> в</w:t>
      </w:r>
      <w:r w:rsidR="0025664E">
        <w:rPr>
          <w:color w:val="auto"/>
        </w:rPr>
        <w:t>о всех образовательных организациях</w:t>
      </w:r>
      <w:r w:rsidRPr="00DC5990">
        <w:rPr>
          <w:color w:val="auto"/>
        </w:rPr>
        <w:t xml:space="preserve"> </w:t>
      </w:r>
      <w:r w:rsidR="00097D26">
        <w:rPr>
          <w:color w:val="auto"/>
        </w:rPr>
        <w:t xml:space="preserve">во всех параллелях </w:t>
      </w:r>
      <w:r w:rsidR="0025664E">
        <w:rPr>
          <w:color w:val="auto"/>
        </w:rPr>
        <w:t xml:space="preserve">начинаются </w:t>
      </w:r>
      <w:r w:rsidR="00813605">
        <w:rPr>
          <w:color w:val="auto"/>
        </w:rPr>
        <w:t xml:space="preserve">в </w:t>
      </w:r>
      <w:r w:rsidR="0025664E">
        <w:rPr>
          <w:color w:val="auto"/>
        </w:rPr>
        <w:t>единое время (11.00 час)</w:t>
      </w:r>
      <w:r w:rsidRPr="00DC5990">
        <w:rPr>
          <w:color w:val="auto"/>
        </w:rPr>
        <w:t xml:space="preserve">. </w:t>
      </w:r>
    </w:p>
    <w:p w:rsidR="00821FE0" w:rsidRDefault="00821FE0" w:rsidP="00DD74A4">
      <w:pPr>
        <w:pStyle w:val="Default"/>
        <w:tabs>
          <w:tab w:val="left" w:pos="851"/>
        </w:tabs>
        <w:ind w:firstLine="567"/>
        <w:jc w:val="both"/>
        <w:rPr>
          <w:color w:val="auto"/>
        </w:rPr>
      </w:pPr>
      <w:r w:rsidRPr="00DC5990">
        <w:rPr>
          <w:color w:val="auto"/>
        </w:rPr>
        <w:t xml:space="preserve">Во время проведения туров участникам </w:t>
      </w:r>
      <w:r w:rsidR="002675E3">
        <w:rPr>
          <w:color w:val="auto"/>
        </w:rPr>
        <w:t>О</w:t>
      </w:r>
      <w:r w:rsidRPr="00DC5990">
        <w:rPr>
          <w:color w:val="auto"/>
        </w:rPr>
        <w:t>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821FE0" w:rsidRPr="00DC5990" w:rsidRDefault="00821FE0" w:rsidP="00DD74A4">
      <w:pPr>
        <w:pStyle w:val="Default"/>
        <w:tabs>
          <w:tab w:val="left" w:pos="851"/>
        </w:tabs>
        <w:ind w:firstLine="567"/>
        <w:jc w:val="both"/>
        <w:rPr>
          <w:color w:val="auto"/>
        </w:rPr>
      </w:pPr>
      <w:r w:rsidRPr="00DC5990">
        <w:rPr>
          <w:color w:val="auto"/>
        </w:rPr>
        <w:t xml:space="preserve">Работа каждого участника муниципального этапа должна быть закодирована перед проверкой. </w:t>
      </w:r>
    </w:p>
    <w:p w:rsidR="00821FE0" w:rsidRPr="00DC5990" w:rsidRDefault="00821FE0" w:rsidP="00DD74A4">
      <w:pPr>
        <w:pStyle w:val="Default"/>
        <w:tabs>
          <w:tab w:val="left" w:pos="851"/>
        </w:tabs>
        <w:ind w:firstLine="567"/>
        <w:jc w:val="both"/>
        <w:rPr>
          <w:color w:val="auto"/>
        </w:rPr>
      </w:pPr>
      <w:r w:rsidRPr="00DC5990">
        <w:rPr>
          <w:color w:val="auto"/>
        </w:rPr>
        <w:t xml:space="preserve">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w:t>
      </w:r>
    </w:p>
    <w:p w:rsidR="00821FE0" w:rsidRPr="00DC5990" w:rsidRDefault="00821FE0" w:rsidP="00DD74A4">
      <w:pPr>
        <w:pStyle w:val="Default"/>
        <w:tabs>
          <w:tab w:val="left" w:pos="851"/>
        </w:tabs>
        <w:ind w:firstLine="567"/>
        <w:jc w:val="both"/>
        <w:rPr>
          <w:color w:val="auto"/>
        </w:rPr>
      </w:pPr>
      <w:r w:rsidRPr="00DC5990">
        <w:rPr>
          <w:color w:val="auto"/>
        </w:rPr>
        <w:t>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 (</w:t>
      </w:r>
      <w:r>
        <w:rPr>
          <w:color w:val="auto"/>
        </w:rPr>
        <w:t>см. п.5</w:t>
      </w:r>
      <w:r w:rsidRPr="00C74E3D">
        <w:rPr>
          <w:color w:val="auto"/>
        </w:rPr>
        <w:t>.</w:t>
      </w:r>
      <w:r>
        <w:rPr>
          <w:color w:val="auto"/>
        </w:rPr>
        <w:t xml:space="preserve"> </w:t>
      </w:r>
      <w:r w:rsidRPr="00B55BAA">
        <w:rPr>
          <w:color w:val="auto"/>
        </w:rPr>
        <w:t xml:space="preserve">«Порядок рассмотрения апелляций» данных </w:t>
      </w:r>
      <w:r>
        <w:rPr>
          <w:color w:val="auto"/>
        </w:rPr>
        <w:t>требований</w:t>
      </w:r>
      <w:r w:rsidRPr="00DC5990">
        <w:rPr>
          <w:color w:val="auto"/>
        </w:rPr>
        <w:t xml:space="preserve">). </w:t>
      </w:r>
    </w:p>
    <w:p w:rsidR="00821FE0" w:rsidRPr="00DC5990" w:rsidRDefault="00821FE0" w:rsidP="00DD74A4">
      <w:pPr>
        <w:pStyle w:val="Default"/>
        <w:tabs>
          <w:tab w:val="left" w:pos="851"/>
        </w:tabs>
        <w:ind w:firstLine="567"/>
        <w:jc w:val="both"/>
        <w:rPr>
          <w:color w:val="auto"/>
        </w:rPr>
      </w:pPr>
      <w:r w:rsidRPr="00DC5990">
        <w:rPr>
          <w:color w:val="auto"/>
        </w:rPr>
        <w:t xml:space="preserve">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участников соответствующего класса, расположенных по мере убывания набранных ими баллов. Участники с одинаковыми баллами располагаются в алфавитном порядке. На основании этих таблиц жюри принимает решение о победителях и призерах муниципального этапа олимпиады по каждому классу. </w:t>
      </w:r>
    </w:p>
    <w:p w:rsidR="00821FE0" w:rsidRPr="00DC5990" w:rsidRDefault="00821FE0" w:rsidP="00DD74A4">
      <w:pPr>
        <w:pStyle w:val="Default"/>
        <w:tabs>
          <w:tab w:val="left" w:pos="851"/>
        </w:tabs>
        <w:ind w:firstLine="567"/>
        <w:jc w:val="both"/>
        <w:rPr>
          <w:color w:val="auto"/>
        </w:rPr>
      </w:pPr>
      <w:r w:rsidRPr="00DC5990">
        <w:rPr>
          <w:i/>
          <w:iCs/>
          <w:color w:val="auto"/>
        </w:rPr>
        <w:t xml:space="preserve">Участники, выступавшие на муниципальном этапе за более высокий класс, чем тот, в котором они обучаются, помещаются в итоговую рейтинговую таблицу того класса, за который они выступали. В случае победы в муниципальном этапе учащиеся должны выполнять задания того же уровня на следующем этапе. </w:t>
      </w:r>
    </w:p>
    <w:p w:rsidR="00821FE0" w:rsidRDefault="00821FE0" w:rsidP="00DD74A4">
      <w:pPr>
        <w:tabs>
          <w:tab w:val="left" w:pos="851"/>
        </w:tabs>
        <w:autoSpaceDE w:val="0"/>
        <w:autoSpaceDN w:val="0"/>
        <w:adjustRightInd w:val="0"/>
        <w:spacing w:after="0" w:line="240" w:lineRule="auto"/>
        <w:ind w:firstLine="567"/>
        <w:jc w:val="both"/>
        <w:rPr>
          <w:rFonts w:ascii="Times New Roman" w:hAnsi="Times New Roman"/>
          <w:sz w:val="24"/>
          <w:szCs w:val="24"/>
        </w:rPr>
      </w:pPr>
      <w:r w:rsidRPr="00DC5990">
        <w:rPr>
          <w:rFonts w:ascii="Times New Roman" w:hAnsi="Times New Roman"/>
          <w:sz w:val="24"/>
          <w:szCs w:val="24"/>
        </w:rPr>
        <w:t xml:space="preserve">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 </w:t>
      </w:r>
    </w:p>
    <w:p w:rsidR="00821FE0" w:rsidRDefault="00821FE0" w:rsidP="00DD74A4">
      <w:pPr>
        <w:tabs>
          <w:tab w:val="left" w:pos="851"/>
        </w:tabs>
        <w:autoSpaceDE w:val="0"/>
        <w:autoSpaceDN w:val="0"/>
        <w:adjustRightInd w:val="0"/>
        <w:spacing w:after="0" w:line="240" w:lineRule="auto"/>
        <w:ind w:firstLine="567"/>
        <w:jc w:val="both"/>
        <w:rPr>
          <w:rFonts w:ascii="Times New Roman" w:hAnsi="Times New Roman"/>
          <w:sz w:val="24"/>
          <w:szCs w:val="24"/>
        </w:rPr>
      </w:pPr>
    </w:p>
    <w:p w:rsidR="00821FE0" w:rsidRDefault="00821FE0" w:rsidP="00DD74A4">
      <w:pPr>
        <w:tabs>
          <w:tab w:val="left" w:pos="851"/>
        </w:tabs>
        <w:autoSpaceDE w:val="0"/>
        <w:autoSpaceDN w:val="0"/>
        <w:adjustRightInd w:val="0"/>
        <w:spacing w:after="0" w:line="240" w:lineRule="auto"/>
        <w:ind w:firstLine="567"/>
        <w:jc w:val="both"/>
        <w:rPr>
          <w:rFonts w:ascii="Times New Roman" w:hAnsi="Times New Roman"/>
          <w:sz w:val="24"/>
          <w:szCs w:val="24"/>
        </w:rPr>
      </w:pPr>
    </w:p>
    <w:p w:rsidR="00821FE0" w:rsidRPr="00AF7082" w:rsidRDefault="00821FE0" w:rsidP="00F468AB">
      <w:pPr>
        <w:pStyle w:val="a4"/>
        <w:autoSpaceDE w:val="0"/>
        <w:autoSpaceDN w:val="0"/>
        <w:adjustRightInd w:val="0"/>
        <w:ind w:left="0"/>
        <w:jc w:val="center"/>
        <w:rPr>
          <w:b/>
          <w:bCs/>
          <w:caps/>
          <w:color w:val="000000"/>
          <w:szCs w:val="32"/>
        </w:rPr>
      </w:pPr>
      <w:r>
        <w:rPr>
          <w:b/>
          <w:bCs/>
          <w:caps/>
          <w:color w:val="000000"/>
          <w:szCs w:val="32"/>
        </w:rPr>
        <w:t xml:space="preserve">2. </w:t>
      </w:r>
      <w:r w:rsidRPr="00AF7082">
        <w:rPr>
          <w:b/>
          <w:bCs/>
          <w:caps/>
          <w:color w:val="000000"/>
          <w:szCs w:val="32"/>
        </w:rPr>
        <w:t>Методика оценивания выполненных олимпиадных заданий</w:t>
      </w:r>
    </w:p>
    <w:p w:rsidR="00821FE0" w:rsidRPr="00DC5990" w:rsidRDefault="00821FE0" w:rsidP="00DC5990">
      <w:pPr>
        <w:autoSpaceDE w:val="0"/>
        <w:autoSpaceDN w:val="0"/>
        <w:adjustRightInd w:val="0"/>
        <w:spacing w:after="0" w:line="240" w:lineRule="auto"/>
        <w:jc w:val="center"/>
        <w:rPr>
          <w:rFonts w:ascii="Times New Roman" w:hAnsi="Times New Roman"/>
          <w:caps/>
          <w:color w:val="000000"/>
          <w:sz w:val="24"/>
          <w:szCs w:val="32"/>
        </w:rPr>
      </w:pPr>
    </w:p>
    <w:p w:rsidR="00821FE0" w:rsidRDefault="00821FE0" w:rsidP="002629FC">
      <w:pPr>
        <w:autoSpaceDE w:val="0"/>
        <w:autoSpaceDN w:val="0"/>
        <w:adjustRightInd w:val="0"/>
        <w:spacing w:after="0" w:line="240" w:lineRule="auto"/>
        <w:ind w:firstLine="567"/>
        <w:jc w:val="both"/>
        <w:rPr>
          <w:rStyle w:val="fontstyle01"/>
        </w:rPr>
      </w:pPr>
      <w:r>
        <w:rPr>
          <w:rStyle w:val="fontstyle01"/>
        </w:rPr>
        <w:t>Система и методика оценивания олимпиадных заданий должны позволять</w:t>
      </w:r>
      <w:r w:rsidR="002675E3">
        <w:rPr>
          <w:color w:val="000000"/>
        </w:rPr>
        <w:t xml:space="preserve"> </w:t>
      </w:r>
      <w:r>
        <w:rPr>
          <w:rStyle w:val="fontstyle01"/>
        </w:rPr>
        <w:t xml:space="preserve">объективно выявить реальный уровень подготовки участников </w:t>
      </w:r>
      <w:r w:rsidR="002675E3">
        <w:rPr>
          <w:rStyle w:val="fontstyle01"/>
        </w:rPr>
        <w:t>О</w:t>
      </w:r>
      <w:r>
        <w:rPr>
          <w:rStyle w:val="fontstyle01"/>
        </w:rPr>
        <w:t>лимпиады по обществознанию.</w:t>
      </w:r>
    </w:p>
    <w:p w:rsidR="00821FE0" w:rsidRDefault="00821FE0" w:rsidP="003F5F52">
      <w:pPr>
        <w:autoSpaceDE w:val="0"/>
        <w:autoSpaceDN w:val="0"/>
        <w:adjustRightInd w:val="0"/>
        <w:spacing w:after="0" w:line="240" w:lineRule="auto"/>
        <w:ind w:firstLine="567"/>
        <w:jc w:val="both"/>
        <w:rPr>
          <w:rFonts w:ascii="Times New Roman" w:hAnsi="Times New Roman"/>
          <w:color w:val="000000"/>
          <w:sz w:val="24"/>
          <w:szCs w:val="24"/>
        </w:rPr>
      </w:pPr>
      <w:r w:rsidRPr="008E11C3">
        <w:rPr>
          <w:rFonts w:ascii="Times New Roman" w:hAnsi="Times New Roman"/>
          <w:sz w:val="24"/>
          <w:szCs w:val="24"/>
        </w:rPr>
        <w:t xml:space="preserve">Выполнение заданий </w:t>
      </w:r>
      <w:r>
        <w:rPr>
          <w:rFonts w:ascii="Times New Roman" w:hAnsi="Times New Roman"/>
          <w:sz w:val="24"/>
          <w:szCs w:val="24"/>
        </w:rPr>
        <w:t xml:space="preserve">рекомендуется </w:t>
      </w:r>
      <w:r w:rsidRPr="008E11C3">
        <w:rPr>
          <w:rFonts w:ascii="Times New Roman" w:hAnsi="Times New Roman"/>
          <w:sz w:val="24"/>
          <w:szCs w:val="24"/>
        </w:rPr>
        <w:t>оценива</w:t>
      </w:r>
      <w:r>
        <w:rPr>
          <w:rFonts w:ascii="Times New Roman" w:hAnsi="Times New Roman"/>
          <w:sz w:val="24"/>
          <w:szCs w:val="24"/>
        </w:rPr>
        <w:t>ть</w:t>
      </w:r>
      <w:r w:rsidRPr="008E11C3">
        <w:rPr>
          <w:rFonts w:ascii="Times New Roman" w:hAnsi="Times New Roman"/>
          <w:sz w:val="24"/>
          <w:szCs w:val="24"/>
        </w:rPr>
        <w:t xml:space="preserve"> жюри только в соответствии с </w:t>
      </w:r>
      <w:r>
        <w:rPr>
          <w:rFonts w:ascii="Times New Roman" w:hAnsi="Times New Roman"/>
          <w:sz w:val="24"/>
          <w:szCs w:val="24"/>
        </w:rPr>
        <w:t xml:space="preserve">предлагаемыми </w:t>
      </w:r>
      <w:r w:rsidRPr="008E11C3">
        <w:rPr>
          <w:rFonts w:ascii="Times New Roman" w:hAnsi="Times New Roman"/>
          <w:sz w:val="24"/>
          <w:szCs w:val="24"/>
        </w:rPr>
        <w:t>критериями и методикой оценивания</w:t>
      </w:r>
      <w:r>
        <w:rPr>
          <w:rFonts w:ascii="Times New Roman" w:hAnsi="Times New Roman"/>
          <w:sz w:val="24"/>
          <w:szCs w:val="24"/>
        </w:rPr>
        <w:t>.</w:t>
      </w:r>
    </w:p>
    <w:p w:rsidR="00821FE0" w:rsidRDefault="00821FE0" w:rsidP="00DD74A4">
      <w:pPr>
        <w:autoSpaceDE w:val="0"/>
        <w:autoSpaceDN w:val="0"/>
        <w:adjustRightInd w:val="0"/>
        <w:spacing w:after="0" w:line="240" w:lineRule="auto"/>
        <w:ind w:firstLine="567"/>
        <w:jc w:val="both"/>
        <w:rPr>
          <w:rFonts w:ascii="Times New Roman" w:hAnsi="Times New Roman"/>
          <w:sz w:val="24"/>
          <w:szCs w:val="24"/>
        </w:rPr>
      </w:pPr>
      <w:r w:rsidRPr="008E11C3">
        <w:rPr>
          <w:rFonts w:ascii="Times New Roman" w:hAnsi="Times New Roman"/>
          <w:sz w:val="24"/>
          <w:szCs w:val="24"/>
        </w:rPr>
        <w:t>Работа каждого участника на любом этапе Олимпиады должна быть оценена минимум двумя членами жюри. В случае расхождения их оценок результат определяется председателем жюри. Количество членов жюри при оценивании проектов определяется организатором.</w:t>
      </w:r>
    </w:p>
    <w:p w:rsidR="00821FE0" w:rsidRPr="008E11C3" w:rsidRDefault="00821FE0" w:rsidP="00DD74A4">
      <w:pPr>
        <w:spacing w:after="0" w:line="240" w:lineRule="auto"/>
        <w:ind w:firstLine="567"/>
        <w:jc w:val="both"/>
        <w:rPr>
          <w:rFonts w:ascii="Times New Roman" w:hAnsi="Times New Roman"/>
          <w:sz w:val="24"/>
          <w:szCs w:val="24"/>
        </w:rPr>
      </w:pPr>
      <w:r w:rsidRPr="008E11C3">
        <w:rPr>
          <w:rFonts w:ascii="Times New Roman" w:hAnsi="Times New Roman"/>
          <w:sz w:val="24"/>
          <w:szCs w:val="24"/>
        </w:rPr>
        <w:t xml:space="preserve">Жюри рассматривает обезличенные (рекомендуем сканированные) олимпиадные работы. </w:t>
      </w:r>
    </w:p>
    <w:p w:rsidR="00821FE0" w:rsidRDefault="00821FE0" w:rsidP="003F5F52">
      <w:pPr>
        <w:spacing w:after="0" w:line="240" w:lineRule="auto"/>
        <w:ind w:firstLine="567"/>
        <w:jc w:val="both"/>
        <w:rPr>
          <w:rFonts w:ascii="Times New Roman" w:hAnsi="Times New Roman"/>
          <w:color w:val="000000"/>
          <w:sz w:val="24"/>
          <w:szCs w:val="24"/>
        </w:rPr>
      </w:pPr>
      <w:r w:rsidRPr="00DC5990">
        <w:rPr>
          <w:rFonts w:ascii="Times New Roman" w:hAnsi="Times New Roman"/>
          <w:color w:val="000000"/>
          <w:sz w:val="24"/>
          <w:szCs w:val="24"/>
        </w:rPr>
        <w:t xml:space="preserve">Для удобства подсчета результатов за каждое правильно выполненное задание участник конкурса получает один балл. Если тест выполнен неправильно или только частично – ноль баллов. Не следует ставить оценку в полбалла за вопрос, выполненный наполовину. Формулировка свободных ответов на контрольные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 </w:t>
      </w:r>
    </w:p>
    <w:p w:rsidR="00821FE0" w:rsidRPr="003F5F52" w:rsidRDefault="00821FE0" w:rsidP="003F5F52">
      <w:pPr>
        <w:pStyle w:val="Default"/>
        <w:ind w:firstLine="709"/>
        <w:jc w:val="both"/>
      </w:pPr>
      <w:r w:rsidRPr="003F5F52">
        <w:t>Среди особенностей предмета «Обществознание» следует отметить дискуссионность в содержании и</w:t>
      </w:r>
      <w:r w:rsidR="002675E3">
        <w:t xml:space="preserve"> подаче материала, требующей учё</w:t>
      </w:r>
      <w:r w:rsidRPr="003F5F52">
        <w:t xml:space="preserve">та возможности и целесообразности высказывания участниками олимпиады собственной позиции, которая может расходиться со взглядами членов жюри, при оценивании части заданий. В том случае, когда высказанная участником позиция не выходит за рамки научных представлений и общепризнанных моральных норм, она должна восприниматься с уважением </w:t>
      </w:r>
      <w:r w:rsidR="001542D9">
        <w:t xml:space="preserve">и должны оцениваться уровень ее </w:t>
      </w:r>
      <w:r w:rsidRPr="003F5F52">
        <w:t xml:space="preserve">подачи, научность и грамотность приведения аргументов и </w:t>
      </w:r>
      <w:proofErr w:type="gramStart"/>
      <w:r w:rsidR="001542D9">
        <w:t>др.</w:t>
      </w:r>
      <w:r w:rsidR="001542D9" w:rsidRPr="003F5F52">
        <w:t xml:space="preserve"> Следовательно</w:t>
      </w:r>
      <w:proofErr w:type="gramEnd"/>
      <w:r w:rsidRPr="003F5F52">
        <w:t xml:space="preserve">, необходимо принимать как правильные ответы такие из них, которые даны не по предложенному эталону, сформулированы иначе, но верны по сути. Поэтому критерии оценивания могут корректироваться и уточняться в ходе собственно проверки работ участников олимпиады. </w:t>
      </w:r>
    </w:p>
    <w:p w:rsidR="00821FE0" w:rsidRPr="003F5F52" w:rsidRDefault="00821FE0" w:rsidP="003F5F52">
      <w:pPr>
        <w:pStyle w:val="Default"/>
        <w:ind w:firstLine="709"/>
        <w:jc w:val="both"/>
        <w:rPr>
          <w:color w:val="auto"/>
        </w:rPr>
      </w:pPr>
      <w:r w:rsidRPr="003F5F52">
        <w:rPr>
          <w:color w:val="auto"/>
        </w:rPr>
        <w:t xml:space="preserve">Критерии проверки и оценивания выполненных заданий должны быть: </w:t>
      </w:r>
    </w:p>
    <w:p w:rsidR="00821FE0" w:rsidRPr="003F5F52" w:rsidRDefault="00821FE0" w:rsidP="003F5F52">
      <w:pPr>
        <w:pStyle w:val="Default"/>
        <w:ind w:firstLine="709"/>
        <w:jc w:val="both"/>
        <w:rPr>
          <w:color w:val="auto"/>
        </w:rPr>
      </w:pPr>
      <w:r w:rsidRPr="003F5F52">
        <w:rPr>
          <w:color w:val="auto"/>
        </w:rPr>
        <w:t xml:space="preserve"> гибкими (необходимо учитывать возможность различных путей и способов решения); </w:t>
      </w:r>
    </w:p>
    <w:p w:rsidR="00821FE0" w:rsidRPr="003F5F52" w:rsidRDefault="00821FE0" w:rsidP="003F5F52">
      <w:pPr>
        <w:pStyle w:val="Default"/>
        <w:ind w:firstLine="709"/>
        <w:jc w:val="both"/>
        <w:rPr>
          <w:color w:val="auto"/>
        </w:rPr>
      </w:pPr>
      <w:r w:rsidRPr="003F5F52">
        <w:rPr>
          <w:color w:val="auto"/>
        </w:rPr>
        <w:t> дифференцированными (несмотря на различия в способах решения, следует выделить его инвариантные этапы или компоненты и оценивать выполне</w:t>
      </w:r>
      <w:r w:rsidR="001542D9">
        <w:rPr>
          <w:color w:val="auto"/>
        </w:rPr>
        <w:t>нное задание не по принципу «всё</w:t>
      </w:r>
      <w:r w:rsidRPr="003F5F52">
        <w:rPr>
          <w:color w:val="auto"/>
        </w:rPr>
        <w:t xml:space="preserve"> или ничего», а пропор</w:t>
      </w:r>
      <w:r w:rsidR="001542D9">
        <w:rPr>
          <w:color w:val="auto"/>
        </w:rPr>
        <w:t>ционально степени завершё</w:t>
      </w:r>
      <w:r w:rsidRPr="003F5F52">
        <w:rPr>
          <w:color w:val="auto"/>
        </w:rPr>
        <w:t xml:space="preserve">нности и правильности решения); </w:t>
      </w:r>
    </w:p>
    <w:p w:rsidR="00821FE0" w:rsidRPr="003F5F52" w:rsidRDefault="001542D9" w:rsidP="00D65FD8">
      <w:pPr>
        <w:pStyle w:val="Default"/>
        <w:ind w:firstLine="709"/>
        <w:jc w:val="both"/>
        <w:rPr>
          <w:color w:val="auto"/>
        </w:rPr>
      </w:pPr>
      <w:r>
        <w:rPr>
          <w:color w:val="auto"/>
        </w:rPr>
        <w:t> обозначенными (следует чё</w:t>
      </w:r>
      <w:r w:rsidR="00821FE0" w:rsidRPr="003F5F52">
        <w:rPr>
          <w:color w:val="auto"/>
        </w:rPr>
        <w:t xml:space="preserve">тко указать, за какую часть/уровень/степень решения сколько баллов начисляется участнику). </w:t>
      </w:r>
    </w:p>
    <w:p w:rsidR="00821FE0" w:rsidRDefault="00821FE0" w:rsidP="00D65FD8">
      <w:pPr>
        <w:spacing w:after="0" w:line="240" w:lineRule="auto"/>
        <w:ind w:firstLine="720"/>
        <w:jc w:val="both"/>
        <w:rPr>
          <w:rStyle w:val="fontstyle01"/>
        </w:rPr>
      </w:pPr>
      <w:r>
        <w:rPr>
          <w:rStyle w:val="fontstyle01"/>
        </w:rPr>
        <w:t xml:space="preserve">При оценке эссе следует руководствоваться следующими критериями. </w:t>
      </w:r>
    </w:p>
    <w:p w:rsidR="00821FE0" w:rsidRPr="000F6A3B" w:rsidRDefault="00821FE0" w:rsidP="00D65FD8">
      <w:pPr>
        <w:autoSpaceDE w:val="0"/>
        <w:autoSpaceDN w:val="0"/>
        <w:adjustRightInd w:val="0"/>
        <w:spacing w:after="0" w:line="240" w:lineRule="auto"/>
        <w:ind w:firstLine="720"/>
        <w:jc w:val="both"/>
        <w:rPr>
          <w:rFonts w:ascii="Times New Roman" w:eastAsia="MS Mincho" w:hAnsi="Times New Roman"/>
          <w:color w:val="000000"/>
          <w:sz w:val="23"/>
          <w:szCs w:val="23"/>
          <w:lang w:eastAsia="ja-JP" w:bidi="he-IL"/>
        </w:rPr>
      </w:pPr>
      <w:r w:rsidRPr="000F6A3B">
        <w:rPr>
          <w:rFonts w:ascii="Times New Roman" w:eastAsia="MS Mincho" w:hAnsi="Times New Roman"/>
          <w:color w:val="000000"/>
          <w:sz w:val="23"/>
          <w:szCs w:val="23"/>
          <w:lang w:eastAsia="ja-JP" w:bidi="he-IL"/>
        </w:rPr>
        <w:t xml:space="preserve">1. Понимание темы и соответствие ей содержания работы. </w:t>
      </w:r>
    </w:p>
    <w:p w:rsidR="00821FE0" w:rsidRPr="000F6A3B" w:rsidRDefault="00821FE0" w:rsidP="00D65FD8">
      <w:pPr>
        <w:autoSpaceDE w:val="0"/>
        <w:autoSpaceDN w:val="0"/>
        <w:adjustRightInd w:val="0"/>
        <w:spacing w:after="0" w:line="240" w:lineRule="auto"/>
        <w:ind w:firstLine="720"/>
        <w:jc w:val="both"/>
        <w:rPr>
          <w:rFonts w:ascii="Times New Roman" w:eastAsia="MS Mincho" w:hAnsi="Times New Roman"/>
          <w:color w:val="000000"/>
          <w:sz w:val="23"/>
          <w:szCs w:val="23"/>
          <w:lang w:eastAsia="ja-JP" w:bidi="he-IL"/>
        </w:rPr>
      </w:pPr>
      <w:r w:rsidRPr="000F6A3B">
        <w:rPr>
          <w:rFonts w:ascii="Times New Roman" w:eastAsia="MS Mincho" w:hAnsi="Times New Roman"/>
          <w:i/>
          <w:iCs/>
          <w:color w:val="000000"/>
          <w:sz w:val="23"/>
          <w:szCs w:val="23"/>
          <w:lang w:eastAsia="ja-JP" w:bidi="he-IL"/>
        </w:rPr>
        <w:t xml:space="preserve">Если тема не понята автором или проинтерпретирована совершенно неправильно (грубо проигнорировано объективное содержание темы), остальные критерии при проверке данной работы могут не учитываться и за все эссе выставляется либо 0 баллов, либо (по решению жюри) не более 5 баллов за всю работу. </w:t>
      </w:r>
    </w:p>
    <w:p w:rsidR="00821FE0" w:rsidRPr="000F6A3B" w:rsidRDefault="00821FE0" w:rsidP="00D65FD8">
      <w:pPr>
        <w:autoSpaceDE w:val="0"/>
        <w:autoSpaceDN w:val="0"/>
        <w:adjustRightInd w:val="0"/>
        <w:spacing w:after="0" w:line="240" w:lineRule="auto"/>
        <w:ind w:firstLine="720"/>
        <w:jc w:val="both"/>
        <w:rPr>
          <w:rFonts w:ascii="Times New Roman" w:eastAsia="MS Mincho" w:hAnsi="Times New Roman"/>
          <w:color w:val="000000"/>
          <w:sz w:val="23"/>
          <w:szCs w:val="23"/>
          <w:lang w:eastAsia="ja-JP" w:bidi="he-IL"/>
        </w:rPr>
      </w:pPr>
      <w:r w:rsidRPr="000F6A3B">
        <w:rPr>
          <w:rFonts w:ascii="Times New Roman" w:eastAsia="MS Mincho" w:hAnsi="Times New Roman"/>
          <w:color w:val="000000"/>
          <w:sz w:val="23"/>
          <w:szCs w:val="23"/>
          <w:lang w:eastAsia="ja-JP" w:bidi="he-IL"/>
        </w:rPr>
        <w:t xml:space="preserve">2. Владение теоретическим и фактическим материалом по теме. </w:t>
      </w:r>
    </w:p>
    <w:p w:rsidR="00821FE0" w:rsidRPr="000F6A3B" w:rsidRDefault="001542D9" w:rsidP="00D65FD8">
      <w:pPr>
        <w:autoSpaceDE w:val="0"/>
        <w:autoSpaceDN w:val="0"/>
        <w:adjustRightInd w:val="0"/>
        <w:spacing w:after="0" w:line="240" w:lineRule="auto"/>
        <w:ind w:firstLine="720"/>
        <w:jc w:val="both"/>
        <w:rPr>
          <w:rFonts w:ascii="Times New Roman" w:eastAsia="MS Mincho" w:hAnsi="Times New Roman"/>
          <w:color w:val="000000"/>
          <w:sz w:val="23"/>
          <w:szCs w:val="23"/>
          <w:lang w:eastAsia="ja-JP" w:bidi="he-IL"/>
        </w:rPr>
      </w:pPr>
      <w:r>
        <w:rPr>
          <w:rFonts w:ascii="Times New Roman" w:eastAsia="MS Mincho" w:hAnsi="Times New Roman"/>
          <w:i/>
          <w:iCs/>
          <w:color w:val="000000"/>
          <w:sz w:val="23"/>
          <w:szCs w:val="23"/>
          <w:lang w:eastAsia="ja-JP" w:bidi="he-IL"/>
        </w:rPr>
        <w:t>В случае если анализ проведё</w:t>
      </w:r>
      <w:r w:rsidR="00821FE0" w:rsidRPr="000F6A3B">
        <w:rPr>
          <w:rFonts w:ascii="Times New Roman" w:eastAsia="MS Mincho" w:hAnsi="Times New Roman"/>
          <w:i/>
          <w:iCs/>
          <w:color w:val="000000"/>
          <w:sz w:val="23"/>
          <w:szCs w:val="23"/>
          <w:lang w:eastAsia="ja-JP" w:bidi="he-IL"/>
        </w:rPr>
        <w:t xml:space="preserve">н исключительно на повседневно-житейском уровне или при наличии в работе не относящихся к теме фрагментов текста или примеров по данному критерию ставится 0 баллов. </w:t>
      </w:r>
    </w:p>
    <w:p w:rsidR="00821FE0" w:rsidRPr="000F6A3B" w:rsidRDefault="00821FE0" w:rsidP="00D65FD8">
      <w:pPr>
        <w:autoSpaceDE w:val="0"/>
        <w:autoSpaceDN w:val="0"/>
        <w:adjustRightInd w:val="0"/>
        <w:spacing w:after="0" w:line="240" w:lineRule="auto"/>
        <w:ind w:firstLine="720"/>
        <w:jc w:val="both"/>
        <w:rPr>
          <w:rFonts w:ascii="Times New Roman" w:eastAsia="MS Mincho" w:hAnsi="Times New Roman"/>
          <w:color w:val="000000"/>
          <w:sz w:val="24"/>
          <w:szCs w:val="24"/>
          <w:lang w:eastAsia="ja-JP" w:bidi="he-IL"/>
        </w:rPr>
      </w:pPr>
      <w:r w:rsidRPr="000F6A3B">
        <w:rPr>
          <w:rFonts w:ascii="Times New Roman" w:eastAsia="MS Mincho" w:hAnsi="Times New Roman"/>
          <w:color w:val="000000"/>
          <w:sz w:val="23"/>
          <w:szCs w:val="23"/>
          <w:lang w:eastAsia="ja-JP" w:bidi="he-IL"/>
        </w:rPr>
        <w:t xml:space="preserve">3. Логичность авторского текста (обоснованность, непротиворечивость рассуждений, отсутствие </w:t>
      </w:r>
      <w:r w:rsidRPr="000F6A3B">
        <w:rPr>
          <w:rFonts w:ascii="Times New Roman" w:eastAsia="MS Mincho" w:hAnsi="Times New Roman"/>
          <w:color w:val="000000"/>
          <w:sz w:val="24"/>
          <w:szCs w:val="24"/>
          <w:lang w:eastAsia="ja-JP" w:bidi="he-IL"/>
        </w:rPr>
        <w:t xml:space="preserve">пробелов в аргументации). </w:t>
      </w:r>
    </w:p>
    <w:p w:rsidR="00821FE0" w:rsidRPr="000F6A3B" w:rsidRDefault="00821FE0" w:rsidP="00D65FD8">
      <w:pPr>
        <w:autoSpaceDE w:val="0"/>
        <w:autoSpaceDN w:val="0"/>
        <w:adjustRightInd w:val="0"/>
        <w:spacing w:after="167" w:line="240" w:lineRule="auto"/>
        <w:ind w:firstLine="720"/>
        <w:jc w:val="both"/>
        <w:rPr>
          <w:rFonts w:ascii="Times New Roman" w:eastAsia="MS Mincho" w:hAnsi="Times New Roman"/>
          <w:color w:val="000000"/>
          <w:sz w:val="23"/>
          <w:szCs w:val="23"/>
          <w:lang w:eastAsia="ja-JP" w:bidi="he-IL"/>
        </w:rPr>
      </w:pPr>
      <w:r w:rsidRPr="000F6A3B">
        <w:rPr>
          <w:rFonts w:ascii="Times New Roman" w:eastAsia="MS Mincho" w:hAnsi="Times New Roman"/>
          <w:color w:val="000000"/>
          <w:sz w:val="24"/>
          <w:szCs w:val="24"/>
          <w:lang w:eastAsia="ja-JP" w:bidi="he-IL"/>
        </w:rPr>
        <w:t>4. Культура изложения, творческий подход к изложению темы (Культура письма, связность</w:t>
      </w:r>
      <w:r w:rsidRPr="000F6A3B">
        <w:rPr>
          <w:rFonts w:ascii="Times New Roman" w:eastAsia="MS Mincho" w:hAnsi="Times New Roman"/>
          <w:color w:val="000000"/>
          <w:sz w:val="23"/>
          <w:szCs w:val="23"/>
          <w:lang w:eastAsia="ja-JP" w:bidi="he-IL"/>
        </w:rPr>
        <w:t>, системность, последовательность изложения, грамотность речи</w:t>
      </w:r>
      <w:r>
        <w:rPr>
          <w:rFonts w:ascii="Times New Roman" w:eastAsia="MS Mincho" w:hAnsi="Times New Roman"/>
          <w:color w:val="000000"/>
          <w:sz w:val="23"/>
          <w:szCs w:val="23"/>
          <w:lang w:eastAsia="ja-JP" w:bidi="he-IL"/>
        </w:rPr>
        <w:t>. О</w:t>
      </w:r>
      <w:r w:rsidRPr="000F6A3B">
        <w:rPr>
          <w:rFonts w:ascii="Times New Roman" w:eastAsia="MS Mincho" w:hAnsi="Times New Roman"/>
          <w:color w:val="000000"/>
          <w:sz w:val="23"/>
          <w:szCs w:val="23"/>
          <w:lang w:eastAsia="ja-JP" w:bidi="he-IL"/>
        </w:rPr>
        <w:t>бщая гуманитарная эрудиция</w:t>
      </w:r>
      <w:r>
        <w:rPr>
          <w:rFonts w:ascii="Times New Roman" w:eastAsia="MS Mincho" w:hAnsi="Times New Roman"/>
          <w:color w:val="000000"/>
          <w:sz w:val="23"/>
          <w:szCs w:val="23"/>
          <w:lang w:eastAsia="ja-JP" w:bidi="he-IL"/>
        </w:rPr>
        <w:t xml:space="preserve">, в том числе </w:t>
      </w:r>
      <w:r w:rsidRPr="000F6A3B">
        <w:rPr>
          <w:rFonts w:ascii="Times New Roman" w:eastAsia="MS Mincho" w:hAnsi="Times New Roman"/>
          <w:color w:val="000000"/>
          <w:sz w:val="23"/>
          <w:szCs w:val="23"/>
          <w:lang w:eastAsia="ja-JP" w:bidi="he-IL"/>
        </w:rPr>
        <w:t>знание социальных фактов и их уместное использование; творческий подход к ответу на вопросы, оригинальность мышления</w:t>
      </w:r>
      <w:r>
        <w:rPr>
          <w:rFonts w:ascii="Times New Roman" w:eastAsia="MS Mincho" w:hAnsi="Times New Roman"/>
          <w:color w:val="000000"/>
          <w:sz w:val="23"/>
          <w:szCs w:val="23"/>
          <w:lang w:eastAsia="ja-JP" w:bidi="he-IL"/>
        </w:rPr>
        <w:t>)</w:t>
      </w:r>
    </w:p>
    <w:p w:rsidR="00821FE0" w:rsidRDefault="00821FE0" w:rsidP="00D65FD8">
      <w:pPr>
        <w:pStyle w:val="a4"/>
        <w:tabs>
          <w:tab w:val="left" w:pos="284"/>
        </w:tabs>
        <w:autoSpaceDE w:val="0"/>
        <w:autoSpaceDN w:val="0"/>
        <w:adjustRightInd w:val="0"/>
        <w:ind w:left="644"/>
        <w:jc w:val="center"/>
        <w:rPr>
          <w:rFonts w:eastAsia="TimesNewRomanPSMT"/>
          <w:b/>
          <w:caps/>
          <w:szCs w:val="24"/>
        </w:rPr>
      </w:pPr>
      <w:r>
        <w:rPr>
          <w:rFonts w:eastAsia="TimesNewRomanPSMT"/>
          <w:b/>
          <w:caps/>
          <w:szCs w:val="24"/>
        </w:rPr>
        <w:t xml:space="preserve">3. </w:t>
      </w:r>
      <w:r w:rsidRPr="00AF7082">
        <w:rPr>
          <w:rFonts w:eastAsia="TimesNewRomanPSMT"/>
          <w:b/>
          <w:caps/>
          <w:szCs w:val="24"/>
        </w:rPr>
        <w:t xml:space="preserve">Перечень справочных материалов, средств связи и </w:t>
      </w:r>
    </w:p>
    <w:p w:rsidR="00821FE0" w:rsidRPr="00AF7082" w:rsidRDefault="00821FE0" w:rsidP="00A32DB3">
      <w:pPr>
        <w:pStyle w:val="a4"/>
        <w:tabs>
          <w:tab w:val="left" w:pos="284"/>
        </w:tabs>
        <w:autoSpaceDE w:val="0"/>
        <w:autoSpaceDN w:val="0"/>
        <w:adjustRightInd w:val="0"/>
        <w:ind w:left="0"/>
        <w:jc w:val="center"/>
        <w:rPr>
          <w:rFonts w:eastAsia="TimesNewRomanPSMT"/>
          <w:b/>
          <w:caps/>
          <w:szCs w:val="24"/>
        </w:rPr>
      </w:pPr>
      <w:r w:rsidRPr="00AF7082">
        <w:rPr>
          <w:rFonts w:eastAsia="TimesNewRomanPSMT"/>
          <w:b/>
          <w:caps/>
          <w:szCs w:val="24"/>
        </w:rPr>
        <w:t xml:space="preserve">электронно-вычислительной техники, разрешенных к использованию во время проведения </w:t>
      </w:r>
      <w:r w:rsidRPr="00A32DB3">
        <w:rPr>
          <w:rFonts w:eastAsia="MS Mincho"/>
          <w:b/>
          <w:bCs/>
          <w:color w:val="000000"/>
          <w:sz w:val="23"/>
          <w:szCs w:val="23"/>
          <w:lang w:eastAsia="ja-JP" w:bidi="he-IL"/>
        </w:rPr>
        <w:t>МУНИЦИПАЛЬНОГО ЭТАП</w:t>
      </w:r>
      <w:r>
        <w:rPr>
          <w:rFonts w:eastAsia="MS Mincho"/>
          <w:b/>
          <w:bCs/>
          <w:color w:val="000000"/>
          <w:sz w:val="23"/>
          <w:szCs w:val="23"/>
          <w:lang w:eastAsia="ja-JP" w:bidi="he-IL"/>
        </w:rPr>
        <w:t>А</w:t>
      </w:r>
      <w:r w:rsidRPr="00A32DB3">
        <w:rPr>
          <w:rFonts w:eastAsia="MS Mincho"/>
          <w:b/>
          <w:bCs/>
          <w:color w:val="000000"/>
          <w:sz w:val="23"/>
          <w:szCs w:val="23"/>
          <w:lang w:eastAsia="ja-JP" w:bidi="he-IL"/>
        </w:rPr>
        <w:t xml:space="preserve"> ВСЕРОССИЙСКОЙ ОЛИМПИАДЫ ШКОЛЬНИКОВ ПО ОБЩЕСТВОЗНАНИЮ</w:t>
      </w:r>
    </w:p>
    <w:p w:rsidR="00821FE0" w:rsidRDefault="00821FE0" w:rsidP="00AF7082">
      <w:pPr>
        <w:autoSpaceDE w:val="0"/>
        <w:autoSpaceDN w:val="0"/>
        <w:adjustRightInd w:val="0"/>
        <w:spacing w:after="0" w:line="240" w:lineRule="auto"/>
        <w:jc w:val="both"/>
        <w:rPr>
          <w:rFonts w:ascii="Times New Roman" w:eastAsia="TimesNewRomanPSMT" w:hAnsi="Times New Roman"/>
          <w:sz w:val="24"/>
          <w:szCs w:val="24"/>
        </w:rPr>
      </w:pPr>
    </w:p>
    <w:p w:rsidR="00821FE0" w:rsidRPr="00A32DB3" w:rsidRDefault="00821FE0" w:rsidP="00A32DB3">
      <w:pPr>
        <w:autoSpaceDE w:val="0"/>
        <w:autoSpaceDN w:val="0"/>
        <w:adjustRightInd w:val="0"/>
        <w:spacing w:after="0" w:line="240" w:lineRule="auto"/>
        <w:ind w:firstLine="540"/>
        <w:rPr>
          <w:rFonts w:ascii="Times New Roman" w:eastAsia="MS Mincho" w:hAnsi="Times New Roman"/>
          <w:color w:val="000000"/>
          <w:sz w:val="23"/>
          <w:szCs w:val="23"/>
          <w:lang w:eastAsia="ja-JP" w:bidi="he-IL"/>
        </w:rPr>
      </w:pPr>
      <w:r w:rsidRPr="00A32DB3">
        <w:rPr>
          <w:rFonts w:ascii="Times New Roman" w:eastAsia="MS Mincho" w:hAnsi="Times New Roman"/>
          <w:color w:val="000000"/>
          <w:sz w:val="23"/>
          <w:szCs w:val="23"/>
          <w:lang w:eastAsia="ja-JP" w:bidi="he-IL"/>
        </w:rPr>
        <w:t>Участник может взять с собой в аудиторию письменные принадлежности</w:t>
      </w:r>
      <w:r w:rsidR="00AF762A">
        <w:rPr>
          <w:rFonts w:ascii="Times New Roman" w:eastAsia="MS Mincho" w:hAnsi="Times New Roman"/>
          <w:color w:val="000000"/>
          <w:sz w:val="23"/>
          <w:szCs w:val="23"/>
          <w:lang w:eastAsia="ja-JP" w:bidi="he-IL"/>
        </w:rPr>
        <w:t xml:space="preserve"> (</w:t>
      </w:r>
      <w:r w:rsidR="00AF762A" w:rsidRPr="00AF762A">
        <w:rPr>
          <w:rFonts w:ascii="Times New Roman" w:eastAsia="MS Mincho" w:hAnsi="Times New Roman"/>
          <w:color w:val="000000"/>
          <w:sz w:val="23"/>
          <w:szCs w:val="23"/>
          <w:lang w:eastAsia="ja-JP" w:bidi="he-IL"/>
        </w:rPr>
        <w:t>ручку синего</w:t>
      </w:r>
      <w:r w:rsidR="00AF762A">
        <w:rPr>
          <w:rFonts w:ascii="Times New Roman" w:eastAsia="MS Mincho" w:hAnsi="Times New Roman"/>
          <w:color w:val="000000"/>
          <w:sz w:val="23"/>
          <w:szCs w:val="23"/>
          <w:lang w:eastAsia="ja-JP" w:bidi="he-IL"/>
        </w:rPr>
        <w:t>, фиолетового</w:t>
      </w:r>
      <w:r w:rsidR="00AF762A" w:rsidRPr="00AF762A">
        <w:rPr>
          <w:rFonts w:ascii="Times New Roman" w:eastAsia="MS Mincho" w:hAnsi="Times New Roman"/>
          <w:color w:val="000000"/>
          <w:sz w:val="23"/>
          <w:szCs w:val="23"/>
          <w:lang w:eastAsia="ja-JP" w:bidi="he-IL"/>
        </w:rPr>
        <w:t xml:space="preserve"> или черного цвета</w:t>
      </w:r>
      <w:r w:rsidR="00AF762A">
        <w:rPr>
          <w:rFonts w:ascii="Times New Roman" w:eastAsia="MS Mincho" w:hAnsi="Times New Roman"/>
          <w:color w:val="000000"/>
          <w:sz w:val="23"/>
          <w:szCs w:val="23"/>
          <w:lang w:eastAsia="ja-JP" w:bidi="he-IL"/>
        </w:rPr>
        <w:t>, карандаш).</w:t>
      </w:r>
      <w:r w:rsidRPr="00A32DB3">
        <w:rPr>
          <w:rFonts w:ascii="Times New Roman" w:eastAsia="MS Mincho" w:hAnsi="Times New Roman"/>
          <w:color w:val="000000"/>
          <w:sz w:val="23"/>
          <w:szCs w:val="23"/>
          <w:lang w:eastAsia="ja-JP" w:bidi="he-IL"/>
        </w:rPr>
        <w:t xml:space="preserve"> </w:t>
      </w:r>
    </w:p>
    <w:p w:rsidR="00821FE0" w:rsidRDefault="00821FE0" w:rsidP="00A32DB3">
      <w:pPr>
        <w:autoSpaceDE w:val="0"/>
        <w:autoSpaceDN w:val="0"/>
        <w:adjustRightInd w:val="0"/>
        <w:spacing w:after="0" w:line="240" w:lineRule="auto"/>
        <w:ind w:firstLine="540"/>
        <w:jc w:val="both"/>
        <w:rPr>
          <w:rFonts w:ascii="Times New Roman" w:eastAsia="MS Mincho" w:hAnsi="Times New Roman"/>
          <w:color w:val="000000"/>
          <w:sz w:val="23"/>
          <w:szCs w:val="23"/>
          <w:lang w:eastAsia="ja-JP" w:bidi="he-IL"/>
        </w:rPr>
      </w:pPr>
      <w:r w:rsidRPr="00A32DB3">
        <w:rPr>
          <w:rFonts w:ascii="Times New Roman" w:eastAsia="MS Mincho" w:hAnsi="Times New Roman"/>
          <w:color w:val="000000"/>
          <w:sz w:val="23"/>
          <w:szCs w:val="23"/>
          <w:lang w:eastAsia="ja-JP" w:bidi="he-IL"/>
        </w:rPr>
        <w:t>Во время туров участникам запрещается пользоваться справочной литературой, собственной бумагой, электронными средствами связи. За нарушение указанных требований участники олимпиады должны быть отстранены от дальнейшего участия в школьном или муниципальном этапе олимпиады. Проведение туров рекомендуется фиксировать с помощью средств видеозаписи.</w:t>
      </w:r>
    </w:p>
    <w:p w:rsidR="00821FE0" w:rsidRPr="00AF7082" w:rsidRDefault="00821FE0" w:rsidP="00A32DB3">
      <w:pPr>
        <w:autoSpaceDE w:val="0"/>
        <w:autoSpaceDN w:val="0"/>
        <w:adjustRightInd w:val="0"/>
        <w:spacing w:after="0" w:line="240" w:lineRule="auto"/>
        <w:ind w:firstLine="540"/>
        <w:jc w:val="both"/>
        <w:rPr>
          <w:rFonts w:ascii="Times New Roman" w:eastAsia="TimesNewRomanPSMT" w:hAnsi="Times New Roman"/>
          <w:sz w:val="24"/>
          <w:szCs w:val="24"/>
        </w:rPr>
      </w:pPr>
    </w:p>
    <w:p w:rsidR="00821FE0" w:rsidRPr="00AF7082" w:rsidRDefault="00821FE0" w:rsidP="00AF7082">
      <w:pPr>
        <w:spacing w:after="0"/>
        <w:rPr>
          <w:rFonts w:ascii="Times New Roman" w:hAnsi="Times New Roman"/>
          <w:b/>
          <w:bCs/>
          <w:color w:val="000000"/>
          <w:sz w:val="24"/>
          <w:szCs w:val="24"/>
        </w:rPr>
      </w:pPr>
    </w:p>
    <w:p w:rsidR="00821FE0" w:rsidRPr="00F468AB" w:rsidRDefault="00821FE0" w:rsidP="00D65FD8">
      <w:pPr>
        <w:pStyle w:val="a4"/>
        <w:tabs>
          <w:tab w:val="left" w:pos="284"/>
        </w:tabs>
        <w:autoSpaceDE w:val="0"/>
        <w:autoSpaceDN w:val="0"/>
        <w:adjustRightInd w:val="0"/>
        <w:ind w:left="644"/>
        <w:jc w:val="center"/>
        <w:rPr>
          <w:b/>
          <w:bCs/>
          <w:caps/>
          <w:color w:val="000000"/>
          <w:szCs w:val="24"/>
        </w:rPr>
      </w:pPr>
      <w:r>
        <w:rPr>
          <w:b/>
          <w:bCs/>
          <w:caps/>
          <w:color w:val="000000"/>
          <w:szCs w:val="24"/>
        </w:rPr>
        <w:t xml:space="preserve">4. </w:t>
      </w:r>
      <w:r w:rsidRPr="00F468AB">
        <w:rPr>
          <w:b/>
          <w:bCs/>
          <w:caps/>
          <w:color w:val="000000"/>
          <w:szCs w:val="24"/>
        </w:rPr>
        <w:t>Подведение итогов</w:t>
      </w:r>
    </w:p>
    <w:p w:rsidR="00821FE0" w:rsidRPr="00AF7082" w:rsidRDefault="00821FE0" w:rsidP="00AF7082">
      <w:pPr>
        <w:autoSpaceDE w:val="0"/>
        <w:autoSpaceDN w:val="0"/>
        <w:adjustRightInd w:val="0"/>
        <w:spacing w:after="0" w:line="240" w:lineRule="auto"/>
        <w:jc w:val="center"/>
        <w:rPr>
          <w:rFonts w:ascii="Times New Roman" w:hAnsi="Times New Roman"/>
          <w:caps/>
          <w:color w:val="000000"/>
          <w:sz w:val="24"/>
          <w:szCs w:val="24"/>
        </w:rPr>
      </w:pPr>
    </w:p>
    <w:p w:rsidR="00821FE0" w:rsidRPr="00AF7082" w:rsidRDefault="00821FE0" w:rsidP="00C269B7">
      <w:pPr>
        <w:autoSpaceDE w:val="0"/>
        <w:autoSpaceDN w:val="0"/>
        <w:adjustRightInd w:val="0"/>
        <w:spacing w:after="0" w:line="240" w:lineRule="auto"/>
        <w:ind w:firstLine="567"/>
        <w:jc w:val="both"/>
        <w:rPr>
          <w:rFonts w:ascii="Times New Roman" w:hAnsi="Times New Roman"/>
          <w:sz w:val="24"/>
          <w:szCs w:val="24"/>
        </w:rPr>
      </w:pPr>
      <w:r w:rsidRPr="00AF7082">
        <w:rPr>
          <w:rFonts w:ascii="Times New Roman" w:hAnsi="Times New Roman"/>
          <w:color w:val="000000"/>
          <w:sz w:val="24"/>
          <w:szCs w:val="24"/>
        </w:rPr>
        <w:t xml:space="preserve">Суммарное количество баллов, набранное каждым участником в </w:t>
      </w:r>
      <w:r>
        <w:rPr>
          <w:rFonts w:ascii="Times New Roman" w:hAnsi="Times New Roman"/>
          <w:color w:val="000000"/>
          <w:sz w:val="24"/>
          <w:szCs w:val="24"/>
        </w:rPr>
        <w:t>результате выполнения представленных заданий</w:t>
      </w:r>
      <w:r w:rsidRPr="00AF7082">
        <w:rPr>
          <w:rFonts w:ascii="Times New Roman" w:hAnsi="Times New Roman"/>
          <w:color w:val="000000"/>
          <w:sz w:val="24"/>
          <w:szCs w:val="24"/>
        </w:rPr>
        <w:t xml:space="preserve">, позволяет жюри с высокой степенью объективности определить победителей и призеров олимпиады. </w:t>
      </w:r>
      <w:r w:rsidRPr="00AF7082">
        <w:rPr>
          <w:rFonts w:ascii="Times New Roman" w:hAnsi="Times New Roman"/>
          <w:sz w:val="24"/>
          <w:szCs w:val="24"/>
        </w:rPr>
        <w:t xml:space="preserve">Итоги должны быть доступны обучающимся для ознакомления. </w:t>
      </w:r>
    </w:p>
    <w:p w:rsidR="00821FE0" w:rsidRDefault="00821FE0" w:rsidP="00AF7082">
      <w:pPr>
        <w:autoSpaceDE w:val="0"/>
        <w:autoSpaceDN w:val="0"/>
        <w:adjustRightInd w:val="0"/>
        <w:spacing w:after="0" w:line="240" w:lineRule="auto"/>
        <w:ind w:firstLine="284"/>
        <w:jc w:val="both"/>
        <w:rPr>
          <w:rFonts w:ascii="Times New Roman" w:hAnsi="Times New Roman"/>
          <w:b/>
          <w:bCs/>
          <w:sz w:val="24"/>
          <w:szCs w:val="24"/>
        </w:rPr>
      </w:pPr>
    </w:p>
    <w:p w:rsidR="00821FE0" w:rsidRPr="00AF7082" w:rsidRDefault="00821FE0" w:rsidP="00AF7082">
      <w:pPr>
        <w:autoSpaceDE w:val="0"/>
        <w:autoSpaceDN w:val="0"/>
        <w:adjustRightInd w:val="0"/>
        <w:spacing w:after="0" w:line="240" w:lineRule="auto"/>
        <w:jc w:val="center"/>
        <w:rPr>
          <w:rFonts w:ascii="Times New Roman" w:hAnsi="Times New Roman"/>
          <w:b/>
          <w:bCs/>
          <w:caps/>
          <w:sz w:val="24"/>
          <w:szCs w:val="24"/>
        </w:rPr>
      </w:pPr>
    </w:p>
    <w:p w:rsidR="00821FE0" w:rsidRPr="00AF7082" w:rsidRDefault="00821FE0" w:rsidP="00D65FD8">
      <w:pPr>
        <w:pStyle w:val="a4"/>
        <w:autoSpaceDE w:val="0"/>
        <w:autoSpaceDN w:val="0"/>
        <w:adjustRightInd w:val="0"/>
        <w:ind w:left="1004"/>
        <w:jc w:val="center"/>
        <w:rPr>
          <w:caps/>
          <w:szCs w:val="24"/>
        </w:rPr>
      </w:pPr>
      <w:r>
        <w:rPr>
          <w:b/>
          <w:bCs/>
          <w:caps/>
          <w:szCs w:val="24"/>
        </w:rPr>
        <w:t xml:space="preserve">5. </w:t>
      </w:r>
      <w:r w:rsidRPr="00AF7082">
        <w:rPr>
          <w:b/>
          <w:bCs/>
          <w:caps/>
          <w:szCs w:val="24"/>
        </w:rPr>
        <w:t xml:space="preserve">Порядок рассмотрения </w:t>
      </w:r>
      <w:r w:rsidR="00C61D1C">
        <w:rPr>
          <w:b/>
          <w:bCs/>
          <w:caps/>
          <w:szCs w:val="24"/>
        </w:rPr>
        <w:t>РАЗБОРА ЗАДАНИЙ, ПОКАЗА РАБОТ, и апелляциИ</w:t>
      </w:r>
    </w:p>
    <w:p w:rsidR="00963DDE" w:rsidRPr="00963DDE" w:rsidRDefault="00963DDE" w:rsidP="00963DDE">
      <w:pPr>
        <w:autoSpaceDE w:val="0"/>
        <w:autoSpaceDN w:val="0"/>
        <w:adjustRightInd w:val="0"/>
        <w:spacing w:after="0" w:line="240" w:lineRule="auto"/>
        <w:ind w:firstLine="709"/>
        <w:jc w:val="both"/>
        <w:rPr>
          <w:rFonts w:ascii="Times New Roman" w:hAnsi="Times New Roman"/>
          <w:sz w:val="24"/>
          <w:szCs w:val="24"/>
        </w:rPr>
      </w:pPr>
      <w:r w:rsidRPr="00963DDE">
        <w:rPr>
          <w:rFonts w:ascii="Times New Roman" w:hAnsi="Times New Roman"/>
          <w:sz w:val="24"/>
          <w:szCs w:val="24"/>
        </w:rPr>
        <w:t>Процедуры проводятся в установленные сроки в очной или дистанционной форме. Участники извещаются о времени, форме (месте) рассмотрения заявления.</w:t>
      </w:r>
    </w:p>
    <w:p w:rsidR="00963DDE" w:rsidRPr="00963DDE" w:rsidRDefault="00963DDE" w:rsidP="00963DDE">
      <w:pPr>
        <w:autoSpaceDE w:val="0"/>
        <w:autoSpaceDN w:val="0"/>
        <w:adjustRightInd w:val="0"/>
        <w:spacing w:after="0" w:line="240" w:lineRule="auto"/>
        <w:ind w:firstLine="709"/>
        <w:jc w:val="both"/>
        <w:rPr>
          <w:rFonts w:ascii="Times New Roman" w:hAnsi="Times New Roman"/>
          <w:sz w:val="24"/>
          <w:szCs w:val="24"/>
        </w:rPr>
      </w:pPr>
      <w:r w:rsidRPr="00963DDE">
        <w:rPr>
          <w:rFonts w:ascii="Times New Roman" w:hAnsi="Times New Roman"/>
          <w:sz w:val="24"/>
          <w:szCs w:val="24"/>
        </w:rPr>
        <w:t xml:space="preserve">Основная цель процедуры анализа (разбора) заданий: знакомство участников Олимпиады с решениями каждого из предложенных заданий, а также с типичными ошибками, допущенными участниками Олимпиады при выполнении заданий, представление наиболее удачных вариантов выполнения олимпиадных заданий, знакомство с критериями оценивания. </w:t>
      </w:r>
    </w:p>
    <w:p w:rsidR="00963DDE" w:rsidRPr="00963DDE" w:rsidRDefault="00963DDE" w:rsidP="00963DDE">
      <w:pPr>
        <w:autoSpaceDE w:val="0"/>
        <w:autoSpaceDN w:val="0"/>
        <w:adjustRightInd w:val="0"/>
        <w:spacing w:after="0" w:line="240" w:lineRule="auto"/>
        <w:ind w:firstLine="709"/>
        <w:jc w:val="both"/>
        <w:rPr>
          <w:rFonts w:ascii="Times New Roman" w:hAnsi="Times New Roman"/>
          <w:sz w:val="24"/>
          <w:szCs w:val="24"/>
        </w:rPr>
      </w:pPr>
      <w:r w:rsidRPr="00963DDE">
        <w:rPr>
          <w:rFonts w:ascii="Times New Roman" w:hAnsi="Times New Roman"/>
          <w:sz w:val="24"/>
          <w:szCs w:val="24"/>
        </w:rPr>
        <w:t>На разборе заданий могут присутствовать все участники Олимпиады, а также сопровождающие их лица.</w:t>
      </w:r>
    </w:p>
    <w:p w:rsidR="00963DDE" w:rsidRPr="00963DDE" w:rsidRDefault="00963DDE" w:rsidP="00963DDE">
      <w:pPr>
        <w:autoSpaceDE w:val="0"/>
        <w:autoSpaceDN w:val="0"/>
        <w:adjustRightInd w:val="0"/>
        <w:spacing w:after="0" w:line="240" w:lineRule="auto"/>
        <w:ind w:firstLine="709"/>
        <w:jc w:val="both"/>
        <w:rPr>
          <w:rFonts w:ascii="Times New Roman" w:hAnsi="Times New Roman"/>
          <w:sz w:val="24"/>
          <w:szCs w:val="24"/>
        </w:rPr>
      </w:pPr>
      <w:r w:rsidRPr="00963DDE">
        <w:rPr>
          <w:rFonts w:ascii="Times New Roman" w:hAnsi="Times New Roman"/>
          <w:sz w:val="24"/>
          <w:szCs w:val="24"/>
        </w:rPr>
        <w:t xml:space="preserve">В процессе проведения разбора заданий участники Олимпиады должны получить всю необходимую информацию по поводу объективности оценки их работ и, тем самым, должно быть достигнуто уменьшение числа необоснованных апелляций по результатам проверки решений. </w:t>
      </w:r>
    </w:p>
    <w:p w:rsidR="00821FE0" w:rsidRPr="00C269B7" w:rsidRDefault="00963DDE" w:rsidP="00963DDE">
      <w:pPr>
        <w:autoSpaceDE w:val="0"/>
        <w:autoSpaceDN w:val="0"/>
        <w:adjustRightInd w:val="0"/>
        <w:spacing w:after="0" w:line="240" w:lineRule="auto"/>
        <w:ind w:firstLine="709"/>
        <w:jc w:val="both"/>
        <w:rPr>
          <w:rFonts w:ascii="Times New Roman" w:hAnsi="Times New Roman"/>
          <w:sz w:val="24"/>
          <w:szCs w:val="24"/>
        </w:rPr>
      </w:pPr>
      <w:r w:rsidRPr="00963DDE">
        <w:rPr>
          <w:rFonts w:ascii="Times New Roman" w:hAnsi="Times New Roman"/>
          <w:sz w:val="24"/>
          <w:szCs w:val="24"/>
        </w:rPr>
        <w:t>В ходе показа олимпиадной работы, на который допускаются только участники Олимпиады, участнику предоставляется возможность ознакомиться с собственным решением, а также разъясняются выставленные за каждое задание оценки жюри. Участники имеют право убедиться в том, что их работы проверены в соответствии с критериями и методикой оценивания.</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color w:val="000000"/>
          <w:sz w:val="24"/>
          <w:szCs w:val="24"/>
          <w:lang w:eastAsia="ja-JP" w:bidi="he-IL"/>
        </w:rPr>
      </w:pPr>
      <w:r w:rsidRPr="00C269B7">
        <w:rPr>
          <w:rFonts w:ascii="Times New Roman" w:eastAsia="MS Mincho" w:hAnsi="Times New Roman"/>
          <w:color w:val="000000"/>
          <w:sz w:val="24"/>
          <w:szCs w:val="24"/>
          <w:lang w:eastAsia="ja-JP" w:bidi="he-IL"/>
        </w:rPr>
        <w:t xml:space="preserve">Апелляция проводится в случаях несогласия участника олимпиады с результатами оценивания его олимпиадной работы.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color w:val="000000"/>
          <w:sz w:val="24"/>
          <w:szCs w:val="24"/>
          <w:lang w:eastAsia="ja-JP" w:bidi="he-IL"/>
        </w:rPr>
      </w:pPr>
      <w:r w:rsidRPr="00C269B7">
        <w:rPr>
          <w:rFonts w:ascii="Times New Roman" w:eastAsia="MS Mincho" w:hAnsi="Times New Roman"/>
          <w:color w:val="000000"/>
          <w:sz w:val="24"/>
          <w:szCs w:val="24"/>
          <w:lang w:eastAsia="ja-JP" w:bidi="he-IL"/>
        </w:rPr>
        <w:t xml:space="preserve">Апелляции участников олимпиады рассматриваются членами жюри (апелляционной комиссией), процедура апелляции фиксируется средствами аудио- и видеозаписи.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color w:val="000000"/>
          <w:sz w:val="24"/>
          <w:szCs w:val="24"/>
          <w:lang w:eastAsia="ja-JP" w:bidi="he-IL"/>
        </w:rPr>
      </w:pPr>
      <w:r w:rsidRPr="00C269B7">
        <w:rPr>
          <w:rFonts w:ascii="Times New Roman" w:eastAsia="MS Mincho" w:hAnsi="Times New Roman"/>
          <w:color w:val="000000"/>
          <w:sz w:val="24"/>
          <w:szCs w:val="24"/>
          <w:lang w:eastAsia="ja-JP" w:bidi="he-IL"/>
        </w:rPr>
        <w:t xml:space="preserve">В условиях распространения новой </w:t>
      </w:r>
      <w:proofErr w:type="spellStart"/>
      <w:r w:rsidRPr="00C269B7">
        <w:rPr>
          <w:rFonts w:ascii="Times New Roman" w:eastAsia="MS Mincho" w:hAnsi="Times New Roman"/>
          <w:color w:val="000000"/>
          <w:sz w:val="24"/>
          <w:szCs w:val="24"/>
          <w:lang w:eastAsia="ja-JP" w:bidi="he-IL"/>
        </w:rPr>
        <w:t>коронавирусной</w:t>
      </w:r>
      <w:proofErr w:type="spellEnd"/>
      <w:r w:rsidRPr="00C269B7">
        <w:rPr>
          <w:rFonts w:ascii="Times New Roman" w:eastAsia="MS Mincho" w:hAnsi="Times New Roman"/>
          <w:color w:val="000000"/>
          <w:sz w:val="24"/>
          <w:szCs w:val="24"/>
          <w:lang w:eastAsia="ja-JP" w:bidi="he-IL"/>
        </w:rPr>
        <w:t xml:space="preserve"> инфекции (COVID-19) апелляция может проводиться с использованием информационно-коммуникационных технологий без очного присутствия апеллянта. В этом случае используется специальное программное обеспечение.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color w:val="000000"/>
          <w:sz w:val="24"/>
          <w:szCs w:val="24"/>
          <w:lang w:eastAsia="ja-JP" w:bidi="he-IL"/>
        </w:rPr>
      </w:pPr>
      <w:r w:rsidRPr="00C269B7">
        <w:rPr>
          <w:rFonts w:ascii="Times New Roman" w:eastAsia="MS Mincho" w:hAnsi="Times New Roman"/>
          <w:color w:val="000000"/>
          <w:sz w:val="24"/>
          <w:szCs w:val="24"/>
          <w:lang w:eastAsia="ja-JP" w:bidi="he-IL"/>
        </w:rPr>
        <w:t xml:space="preserve">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 олимпиады. При этом </w:t>
      </w:r>
      <w:r w:rsidRPr="00C269B7">
        <w:rPr>
          <w:rFonts w:ascii="Times New Roman" w:eastAsia="MS Mincho" w:hAnsi="Times New Roman"/>
          <w:b/>
          <w:bCs/>
          <w:i/>
          <w:iCs/>
          <w:color w:val="000000"/>
          <w:sz w:val="24"/>
          <w:szCs w:val="24"/>
          <w:lang w:eastAsia="ja-JP" w:bidi="he-IL"/>
        </w:rPr>
        <w:t>критерии и методика оценивания олимпиадных заданий не могут быть предметом апелляции и пересмотру не подлежат</w:t>
      </w:r>
      <w:r w:rsidRPr="00C269B7">
        <w:rPr>
          <w:rFonts w:ascii="Times New Roman" w:eastAsia="MS Mincho" w:hAnsi="Times New Roman"/>
          <w:color w:val="000000"/>
          <w:sz w:val="24"/>
          <w:szCs w:val="24"/>
          <w:lang w:eastAsia="ja-JP" w:bidi="he-IL"/>
        </w:rPr>
        <w:t xml:space="preserve">.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color w:val="000000"/>
          <w:sz w:val="24"/>
          <w:szCs w:val="24"/>
          <w:lang w:eastAsia="ja-JP" w:bidi="he-IL"/>
        </w:rPr>
      </w:pPr>
      <w:r w:rsidRPr="00C269B7">
        <w:rPr>
          <w:rFonts w:ascii="Times New Roman" w:eastAsia="MS Mincho" w:hAnsi="Times New Roman"/>
          <w:color w:val="000000"/>
          <w:sz w:val="24"/>
          <w:szCs w:val="24"/>
          <w:lang w:eastAsia="ja-JP" w:bidi="he-IL"/>
        </w:rPr>
        <w:t>Для проведения апе</w:t>
      </w:r>
      <w:r w:rsidR="001542D9">
        <w:rPr>
          <w:rFonts w:ascii="Times New Roman" w:eastAsia="MS Mincho" w:hAnsi="Times New Roman"/>
          <w:color w:val="000000"/>
          <w:sz w:val="24"/>
          <w:szCs w:val="24"/>
          <w:lang w:eastAsia="ja-JP" w:bidi="he-IL"/>
        </w:rPr>
        <w:t>лляции участник олимпиады подаёт</w:t>
      </w:r>
      <w:r w:rsidRPr="00C269B7">
        <w:rPr>
          <w:rFonts w:ascii="Times New Roman" w:eastAsia="MS Mincho" w:hAnsi="Times New Roman"/>
          <w:color w:val="000000"/>
          <w:sz w:val="24"/>
          <w:szCs w:val="24"/>
          <w:lang w:eastAsia="ja-JP" w:bidi="he-IL"/>
        </w:rPr>
        <w:t xml:space="preserve"> письменное заявление. Апелляционное заявление принимается в течение одного астрономического часа после окончания показа работ на имя председателя жюри в установленной форме</w:t>
      </w:r>
      <w:r>
        <w:rPr>
          <w:rFonts w:ascii="Times New Roman" w:eastAsia="MS Mincho" w:hAnsi="Times New Roman"/>
          <w:color w:val="000000"/>
          <w:sz w:val="24"/>
          <w:szCs w:val="24"/>
          <w:lang w:eastAsia="ja-JP" w:bidi="he-IL"/>
        </w:rPr>
        <w:t>.</w:t>
      </w:r>
    </w:p>
    <w:p w:rsidR="00821FE0" w:rsidRPr="00C269B7" w:rsidRDefault="00821FE0" w:rsidP="00C269B7">
      <w:pPr>
        <w:spacing w:after="0"/>
        <w:ind w:firstLine="720"/>
        <w:jc w:val="both"/>
        <w:rPr>
          <w:rFonts w:ascii="Times New Roman" w:eastAsia="MS Mincho" w:hAnsi="Times New Roman"/>
          <w:sz w:val="24"/>
          <w:szCs w:val="24"/>
        </w:rPr>
      </w:pPr>
      <w:r w:rsidRPr="00C269B7">
        <w:rPr>
          <w:rFonts w:ascii="Times New Roman" w:eastAsia="MS Mincho" w:hAnsi="Times New Roman"/>
          <w:sz w:val="24"/>
          <w:szCs w:val="24"/>
        </w:rPr>
        <w:t xml:space="preserve">По результатам рассмотрения апелляции выносится одно из следующих решений: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об отклонении апелляции и сохранении выставленных баллов;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об удовлетворении апелляции с уменьшением выставленных баллов;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об удовлетворении апелляции с повышением выставленных баллов.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Решения по апелляции являются окончательными и пересмотру не подлежат. </w:t>
      </w:r>
    </w:p>
    <w:p w:rsidR="00821FE0" w:rsidRPr="00C269B7" w:rsidRDefault="00821FE0" w:rsidP="00F750B6">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Рассмотрение апелляции оформляется протоколом, который подписывается членами жюри. При проведении апелляции с использованием информационно-коммуникационных технологий возможно использование цифровой подписи.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Протоколы рассмотрения апелляции передаются председателю жюри для внесения соответству</w:t>
      </w:r>
      <w:r w:rsidR="001542D9">
        <w:rPr>
          <w:rFonts w:ascii="Times New Roman" w:eastAsia="MS Mincho" w:hAnsi="Times New Roman"/>
          <w:sz w:val="24"/>
          <w:szCs w:val="24"/>
          <w:lang w:eastAsia="ja-JP" w:bidi="he-IL"/>
        </w:rPr>
        <w:t>ющих изменений в протокол и отчё</w:t>
      </w:r>
      <w:r w:rsidRPr="00C269B7">
        <w:rPr>
          <w:rFonts w:ascii="Times New Roman" w:eastAsia="MS Mincho" w:hAnsi="Times New Roman"/>
          <w:sz w:val="24"/>
          <w:szCs w:val="24"/>
          <w:lang w:eastAsia="ja-JP" w:bidi="he-IL"/>
        </w:rPr>
        <w:t xml:space="preserve">тную документацию.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Документами по проведению апелляции являются: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письменные заявления участников олимпиады;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журнал регистрации апелляций; </w:t>
      </w:r>
    </w:p>
    <w:p w:rsidR="00821FE0" w:rsidRPr="00C269B7" w:rsidRDefault="00821FE0"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sidRPr="00C269B7">
        <w:rPr>
          <w:rFonts w:ascii="Times New Roman" w:eastAsia="MS Mincho" w:hAnsi="Times New Roman"/>
          <w:sz w:val="24"/>
          <w:szCs w:val="24"/>
          <w:lang w:eastAsia="ja-JP" w:bidi="he-IL"/>
        </w:rPr>
        <w:t xml:space="preserve"> протоколы проведения апелляции, которые вместе с аудио- или видеозаписью работы апелляционной комиссии хранятся в оргкомитете в течение 1 года. </w:t>
      </w:r>
    </w:p>
    <w:p w:rsidR="00821FE0" w:rsidRPr="00C269B7" w:rsidRDefault="00FB7FC5" w:rsidP="00C269B7">
      <w:pPr>
        <w:autoSpaceDE w:val="0"/>
        <w:autoSpaceDN w:val="0"/>
        <w:adjustRightInd w:val="0"/>
        <w:spacing w:after="0" w:line="240" w:lineRule="auto"/>
        <w:ind w:firstLine="709"/>
        <w:jc w:val="both"/>
        <w:rPr>
          <w:rFonts w:ascii="Times New Roman" w:eastAsia="MS Mincho" w:hAnsi="Times New Roman"/>
          <w:sz w:val="24"/>
          <w:szCs w:val="24"/>
          <w:lang w:eastAsia="ja-JP" w:bidi="he-IL"/>
        </w:rPr>
      </w:pPr>
      <w:r>
        <w:rPr>
          <w:rFonts w:ascii="Times New Roman" w:eastAsia="MS Mincho" w:hAnsi="Times New Roman"/>
          <w:sz w:val="24"/>
          <w:szCs w:val="24"/>
          <w:lang w:eastAsia="ja-JP" w:bidi="he-IL"/>
        </w:rPr>
        <w:t>Окончательные итоги муниципал</w:t>
      </w:r>
      <w:bookmarkStart w:id="0" w:name="_GoBack"/>
      <w:bookmarkEnd w:id="0"/>
      <w:r w:rsidR="00821FE0" w:rsidRPr="00C269B7">
        <w:rPr>
          <w:rFonts w:ascii="Times New Roman" w:eastAsia="MS Mincho" w:hAnsi="Times New Roman"/>
          <w:sz w:val="24"/>
          <w:szCs w:val="24"/>
          <w:lang w:eastAsia="ja-JP" w:bidi="he-IL"/>
        </w:rPr>
        <w:t>ьного этапа о</w:t>
      </w:r>
      <w:r w:rsidR="001542D9">
        <w:rPr>
          <w:rFonts w:ascii="Times New Roman" w:eastAsia="MS Mincho" w:hAnsi="Times New Roman"/>
          <w:sz w:val="24"/>
          <w:szCs w:val="24"/>
          <w:lang w:eastAsia="ja-JP" w:bidi="he-IL"/>
        </w:rPr>
        <w:t>лимпиады утверждаются жюри с учё</w:t>
      </w:r>
      <w:r w:rsidR="00821FE0" w:rsidRPr="00C269B7">
        <w:rPr>
          <w:rFonts w:ascii="Times New Roman" w:eastAsia="MS Mincho" w:hAnsi="Times New Roman"/>
          <w:sz w:val="24"/>
          <w:szCs w:val="24"/>
          <w:lang w:eastAsia="ja-JP" w:bidi="he-IL"/>
        </w:rPr>
        <w:t xml:space="preserve">том изменений, произошедших при проведении процедуры апелляции. </w:t>
      </w:r>
    </w:p>
    <w:p w:rsidR="00821FE0" w:rsidRPr="00C269B7" w:rsidRDefault="00821FE0" w:rsidP="00C269B7">
      <w:pPr>
        <w:autoSpaceDE w:val="0"/>
        <w:autoSpaceDN w:val="0"/>
        <w:adjustRightInd w:val="0"/>
        <w:spacing w:after="0" w:line="240" w:lineRule="auto"/>
        <w:ind w:firstLine="709"/>
        <w:jc w:val="both"/>
        <w:rPr>
          <w:rFonts w:ascii="Times New Roman" w:hAnsi="Times New Roman"/>
          <w:sz w:val="24"/>
          <w:szCs w:val="24"/>
        </w:rPr>
      </w:pPr>
      <w:r w:rsidRPr="00C269B7">
        <w:rPr>
          <w:rFonts w:ascii="Times New Roman" w:eastAsia="MS Mincho" w:hAnsi="Times New Roman"/>
          <w:sz w:val="24"/>
          <w:szCs w:val="24"/>
          <w:lang w:eastAsia="ja-JP" w:bidi="he-IL"/>
        </w:rPr>
        <w:t>Официальным объявлением окончательных итогов является публикация на сайте организатора муниципального этапа олимп</w:t>
      </w:r>
      <w:r w:rsidR="001542D9">
        <w:rPr>
          <w:rFonts w:ascii="Times New Roman" w:eastAsia="MS Mincho" w:hAnsi="Times New Roman"/>
          <w:sz w:val="24"/>
          <w:szCs w:val="24"/>
          <w:lang w:eastAsia="ja-JP" w:bidi="he-IL"/>
        </w:rPr>
        <w:t>иады списков победителей и призё</w:t>
      </w:r>
      <w:r w:rsidRPr="00C269B7">
        <w:rPr>
          <w:rFonts w:ascii="Times New Roman" w:eastAsia="MS Mincho" w:hAnsi="Times New Roman"/>
          <w:sz w:val="24"/>
          <w:szCs w:val="24"/>
          <w:lang w:eastAsia="ja-JP" w:bidi="he-IL"/>
        </w:rPr>
        <w:t>ров.</w:t>
      </w:r>
    </w:p>
    <w:p w:rsidR="00821FE0" w:rsidRPr="00AF7082" w:rsidRDefault="00821FE0" w:rsidP="00C269B7">
      <w:pPr>
        <w:autoSpaceDE w:val="0"/>
        <w:autoSpaceDN w:val="0"/>
        <w:adjustRightInd w:val="0"/>
        <w:spacing w:after="0" w:line="240" w:lineRule="auto"/>
        <w:ind w:firstLine="567"/>
        <w:jc w:val="both"/>
        <w:rPr>
          <w:rFonts w:ascii="Times New Roman" w:hAnsi="Times New Roman"/>
          <w:sz w:val="24"/>
          <w:szCs w:val="24"/>
        </w:rPr>
      </w:pPr>
    </w:p>
    <w:p w:rsidR="00821FE0" w:rsidRPr="00030491" w:rsidRDefault="00821FE0" w:rsidP="000F6A3B">
      <w:pPr>
        <w:rPr>
          <w:color w:val="000000"/>
          <w:sz w:val="23"/>
          <w:szCs w:val="23"/>
        </w:rPr>
      </w:pPr>
    </w:p>
    <w:p w:rsidR="00821FE0" w:rsidRDefault="00821FE0" w:rsidP="00624124">
      <w:pPr>
        <w:autoSpaceDE w:val="0"/>
        <w:autoSpaceDN w:val="0"/>
        <w:adjustRightInd w:val="0"/>
        <w:spacing w:after="0" w:line="240" w:lineRule="auto"/>
        <w:rPr>
          <w:rFonts w:ascii="Times New Roman" w:hAnsi="Times New Roman"/>
          <w:color w:val="000000"/>
          <w:sz w:val="23"/>
          <w:szCs w:val="23"/>
        </w:rPr>
      </w:pPr>
    </w:p>
    <w:sectPr w:rsidR="00821FE0" w:rsidSect="00977670">
      <w:footerReference w:type="default" r:id="rId7"/>
      <w:pgSz w:w="11906" w:h="16838"/>
      <w:pgMar w:top="1134" w:right="851" w:bottom="1134" w:left="1134" w:header="709" w:footer="2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FE0" w:rsidRDefault="00821FE0" w:rsidP="00F468AB">
      <w:pPr>
        <w:spacing w:after="0" w:line="240" w:lineRule="auto"/>
      </w:pPr>
      <w:r>
        <w:separator/>
      </w:r>
    </w:p>
  </w:endnote>
  <w:endnote w:type="continuationSeparator" w:id="0">
    <w:p w:rsidR="00821FE0" w:rsidRDefault="00821FE0" w:rsidP="00F46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FE0" w:rsidRDefault="001713C7">
    <w:pPr>
      <w:pStyle w:val="a7"/>
      <w:jc w:val="center"/>
    </w:pPr>
    <w:r>
      <w:fldChar w:fldCharType="begin"/>
    </w:r>
    <w:r>
      <w:instrText>PAGE   \* MERGEFORMAT</w:instrText>
    </w:r>
    <w:r>
      <w:fldChar w:fldCharType="separate"/>
    </w:r>
    <w:r w:rsidR="00FB7FC5">
      <w:rPr>
        <w:noProof/>
      </w:rPr>
      <w:t>6</w:t>
    </w:r>
    <w:r>
      <w:rPr>
        <w:noProof/>
      </w:rPr>
      <w:fldChar w:fldCharType="end"/>
    </w:r>
  </w:p>
  <w:p w:rsidR="00821FE0" w:rsidRDefault="00821FE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FE0" w:rsidRDefault="00821FE0" w:rsidP="00F468AB">
      <w:pPr>
        <w:spacing w:after="0" w:line="240" w:lineRule="auto"/>
      </w:pPr>
      <w:r>
        <w:separator/>
      </w:r>
    </w:p>
  </w:footnote>
  <w:footnote w:type="continuationSeparator" w:id="0">
    <w:p w:rsidR="00821FE0" w:rsidRDefault="00821FE0" w:rsidP="00F468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E121B4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0302F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A437A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CC8460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852F8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86CD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78EA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1407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0618D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13464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12DE1"/>
    <w:multiLevelType w:val="hybridMultilevel"/>
    <w:tmpl w:val="F9304AB2"/>
    <w:lvl w:ilvl="0" w:tplc="7108BDA6">
      <w:start w:val="1"/>
      <w:numFmt w:val="decimal"/>
      <w:lvlText w:val="%1."/>
      <w:lvlJc w:val="left"/>
      <w:pPr>
        <w:ind w:left="1004" w:hanging="360"/>
      </w:pPr>
      <w:rPr>
        <w:rFonts w:cs="Times New Roman" w:hint="default"/>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15:restartNumberingAfterBreak="0">
    <w:nsid w:val="06B3B5DB"/>
    <w:multiLevelType w:val="hybridMultilevel"/>
    <w:tmpl w:val="5FE5945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7474B77"/>
    <w:multiLevelType w:val="hybridMultilevel"/>
    <w:tmpl w:val="B882DAB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ECC48C6"/>
    <w:multiLevelType w:val="hybridMultilevel"/>
    <w:tmpl w:val="0734C9CA"/>
    <w:lvl w:ilvl="0" w:tplc="7D48DACA">
      <w:start w:val="1"/>
      <w:numFmt w:val="decimal"/>
      <w:lvlText w:val="%1."/>
      <w:lvlJc w:val="left"/>
      <w:pPr>
        <w:ind w:left="644" w:hanging="360"/>
      </w:pPr>
      <w:rPr>
        <w:rFonts w:ascii="Calibri" w:hAnsi="Calibri" w:cs="Times New Roman" w:hint="default"/>
        <w:b/>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4" w15:restartNumberingAfterBreak="0">
    <w:nsid w:val="12DD6716"/>
    <w:multiLevelType w:val="hybridMultilevel"/>
    <w:tmpl w:val="E56883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C0D65ED"/>
    <w:multiLevelType w:val="hybridMultilevel"/>
    <w:tmpl w:val="F6722A6C"/>
    <w:lvl w:ilvl="0" w:tplc="BCA6ADE6">
      <w:start w:val="1"/>
      <w:numFmt w:val="decimal"/>
      <w:lvlText w:val="%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1CA0D60"/>
    <w:multiLevelType w:val="hybridMultilevel"/>
    <w:tmpl w:val="9306D0D8"/>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36DBBF9"/>
    <w:multiLevelType w:val="hybridMultilevel"/>
    <w:tmpl w:val="CD16613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34A7171A"/>
    <w:multiLevelType w:val="hybridMultilevel"/>
    <w:tmpl w:val="9AA2A30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9" w15:restartNumberingAfterBreak="0">
    <w:nsid w:val="37A80038"/>
    <w:multiLevelType w:val="hybridMultilevel"/>
    <w:tmpl w:val="00D51E7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43A12A30"/>
    <w:multiLevelType w:val="hybridMultilevel"/>
    <w:tmpl w:val="5E48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6F32A8"/>
    <w:multiLevelType w:val="hybridMultilevel"/>
    <w:tmpl w:val="2706857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C51CBF"/>
    <w:multiLevelType w:val="hybridMultilevel"/>
    <w:tmpl w:val="167C0B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0805A5"/>
    <w:multiLevelType w:val="hybridMultilevel"/>
    <w:tmpl w:val="CC2659F4"/>
    <w:lvl w:ilvl="0" w:tplc="1A1C1234">
      <w:start w:val="2"/>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4" w15:restartNumberingAfterBreak="0">
    <w:nsid w:val="50661E99"/>
    <w:multiLevelType w:val="hybridMultilevel"/>
    <w:tmpl w:val="FF70FF2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15:restartNumberingAfterBreak="0">
    <w:nsid w:val="5CF61AD2"/>
    <w:multiLevelType w:val="hybridMultilevel"/>
    <w:tmpl w:val="FBBAC67A"/>
    <w:lvl w:ilvl="0" w:tplc="B2B2D376">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22C36EF"/>
    <w:multiLevelType w:val="hybridMultilevel"/>
    <w:tmpl w:val="D423BF1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668536D1"/>
    <w:multiLevelType w:val="hybridMultilevel"/>
    <w:tmpl w:val="F9CCAAB2"/>
    <w:lvl w:ilvl="0" w:tplc="EF202B9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8" w15:restartNumberingAfterBreak="0">
    <w:nsid w:val="6D8130AC"/>
    <w:multiLevelType w:val="hybridMultilevel"/>
    <w:tmpl w:val="CFD848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6DBB7BA0"/>
    <w:multiLevelType w:val="hybridMultilevel"/>
    <w:tmpl w:val="4AEA41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A6C5E47"/>
    <w:multiLevelType w:val="hybridMultilevel"/>
    <w:tmpl w:val="4A900B7C"/>
    <w:lvl w:ilvl="0" w:tplc="138E7BD0">
      <w:start w:val="4"/>
      <w:numFmt w:val="decimal"/>
      <w:lvlText w:val="%1."/>
      <w:lvlJc w:val="left"/>
      <w:pPr>
        <w:ind w:left="1364" w:hanging="360"/>
      </w:pPr>
      <w:rPr>
        <w:rFonts w:cs="Times New Roman" w:hint="default"/>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31" w15:restartNumberingAfterBreak="0">
    <w:nsid w:val="7B3F0560"/>
    <w:multiLevelType w:val="hybridMultilevel"/>
    <w:tmpl w:val="DEDE6A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7C2C1640"/>
    <w:multiLevelType w:val="hybridMultilevel"/>
    <w:tmpl w:val="7AAA212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1"/>
  </w:num>
  <w:num w:numId="2">
    <w:abstractNumId w:val="32"/>
  </w:num>
  <w:num w:numId="3">
    <w:abstractNumId w:val="12"/>
  </w:num>
  <w:num w:numId="4">
    <w:abstractNumId w:val="19"/>
  </w:num>
  <w:num w:numId="5">
    <w:abstractNumId w:val="15"/>
  </w:num>
  <w:num w:numId="6">
    <w:abstractNumId w:val="21"/>
  </w:num>
  <w:num w:numId="7">
    <w:abstractNumId w:val="31"/>
  </w:num>
  <w:num w:numId="8">
    <w:abstractNumId w:val="25"/>
  </w:num>
  <w:num w:numId="9">
    <w:abstractNumId w:val="28"/>
  </w:num>
  <w:num w:numId="10">
    <w:abstractNumId w:val="27"/>
  </w:num>
  <w:num w:numId="11">
    <w:abstractNumId w:val="18"/>
  </w:num>
  <w:num w:numId="12">
    <w:abstractNumId w:val="13"/>
  </w:num>
  <w:num w:numId="13">
    <w:abstractNumId w:val="23"/>
  </w:num>
  <w:num w:numId="14">
    <w:abstractNumId w:val="10"/>
  </w:num>
  <w:num w:numId="15">
    <w:abstractNumId w:val="30"/>
  </w:num>
  <w:num w:numId="16">
    <w:abstractNumId w:val="29"/>
  </w:num>
  <w:num w:numId="17">
    <w:abstractNumId w:val="24"/>
  </w:num>
  <w:num w:numId="18">
    <w:abstractNumId w:val="14"/>
  </w:num>
  <w:num w:numId="19">
    <w:abstractNumId w:val="20"/>
  </w:num>
  <w:num w:numId="20">
    <w:abstractNumId w:val="16"/>
  </w:num>
  <w:num w:numId="21">
    <w:abstractNumId w:val="17"/>
  </w:num>
  <w:num w:numId="22">
    <w:abstractNumId w:val="26"/>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6CC"/>
    <w:rsid w:val="00030491"/>
    <w:rsid w:val="00044012"/>
    <w:rsid w:val="00053C22"/>
    <w:rsid w:val="00072EC0"/>
    <w:rsid w:val="0007308F"/>
    <w:rsid w:val="00097D26"/>
    <w:rsid w:val="000B5655"/>
    <w:rsid w:val="000F6A3B"/>
    <w:rsid w:val="00104416"/>
    <w:rsid w:val="0011094E"/>
    <w:rsid w:val="00112DC4"/>
    <w:rsid w:val="0011657C"/>
    <w:rsid w:val="00150BAA"/>
    <w:rsid w:val="001542D9"/>
    <w:rsid w:val="0015576F"/>
    <w:rsid w:val="00166C68"/>
    <w:rsid w:val="001713C7"/>
    <w:rsid w:val="001840BB"/>
    <w:rsid w:val="001D07A4"/>
    <w:rsid w:val="001D190D"/>
    <w:rsid w:val="00200FE6"/>
    <w:rsid w:val="002037F2"/>
    <w:rsid w:val="00232B75"/>
    <w:rsid w:val="0025664E"/>
    <w:rsid w:val="002629FC"/>
    <w:rsid w:val="002675E3"/>
    <w:rsid w:val="002701C7"/>
    <w:rsid w:val="0027154B"/>
    <w:rsid w:val="00286011"/>
    <w:rsid w:val="002A3558"/>
    <w:rsid w:val="002A3ECB"/>
    <w:rsid w:val="002D60EB"/>
    <w:rsid w:val="002F7C87"/>
    <w:rsid w:val="00330A09"/>
    <w:rsid w:val="0035160E"/>
    <w:rsid w:val="003542C0"/>
    <w:rsid w:val="00360AF1"/>
    <w:rsid w:val="00375444"/>
    <w:rsid w:val="003B314E"/>
    <w:rsid w:val="003E6350"/>
    <w:rsid w:val="003F5F52"/>
    <w:rsid w:val="004343E5"/>
    <w:rsid w:val="0044561D"/>
    <w:rsid w:val="004D07D4"/>
    <w:rsid w:val="004E3941"/>
    <w:rsid w:val="00502FF9"/>
    <w:rsid w:val="00535F19"/>
    <w:rsid w:val="00545032"/>
    <w:rsid w:val="005461E1"/>
    <w:rsid w:val="005548B7"/>
    <w:rsid w:val="005B1DCA"/>
    <w:rsid w:val="005B6A62"/>
    <w:rsid w:val="00601C7C"/>
    <w:rsid w:val="006127AB"/>
    <w:rsid w:val="00624124"/>
    <w:rsid w:val="00643A79"/>
    <w:rsid w:val="00661C94"/>
    <w:rsid w:val="00665C48"/>
    <w:rsid w:val="0068287E"/>
    <w:rsid w:val="0068450E"/>
    <w:rsid w:val="00755495"/>
    <w:rsid w:val="007755B1"/>
    <w:rsid w:val="00780A2C"/>
    <w:rsid w:val="00784E77"/>
    <w:rsid w:val="007A4211"/>
    <w:rsid w:val="007C3ACC"/>
    <w:rsid w:val="007F39D1"/>
    <w:rsid w:val="00813605"/>
    <w:rsid w:val="00821FE0"/>
    <w:rsid w:val="008430F1"/>
    <w:rsid w:val="0085218B"/>
    <w:rsid w:val="00877F94"/>
    <w:rsid w:val="00892DFA"/>
    <w:rsid w:val="008B41B8"/>
    <w:rsid w:val="008B666C"/>
    <w:rsid w:val="008E0BF6"/>
    <w:rsid w:val="008E11C3"/>
    <w:rsid w:val="008E35BA"/>
    <w:rsid w:val="008E463E"/>
    <w:rsid w:val="00944FA1"/>
    <w:rsid w:val="00963DDE"/>
    <w:rsid w:val="009772FA"/>
    <w:rsid w:val="00977670"/>
    <w:rsid w:val="009A11DB"/>
    <w:rsid w:val="009C5CB4"/>
    <w:rsid w:val="009D3BE3"/>
    <w:rsid w:val="009D5975"/>
    <w:rsid w:val="009E06EB"/>
    <w:rsid w:val="009E6571"/>
    <w:rsid w:val="009F0DC1"/>
    <w:rsid w:val="009F5B5C"/>
    <w:rsid w:val="00A01E6B"/>
    <w:rsid w:val="00A05C27"/>
    <w:rsid w:val="00A274A9"/>
    <w:rsid w:val="00A32DB3"/>
    <w:rsid w:val="00A54B7C"/>
    <w:rsid w:val="00A578AF"/>
    <w:rsid w:val="00A631AC"/>
    <w:rsid w:val="00A64BCF"/>
    <w:rsid w:val="00A70C1C"/>
    <w:rsid w:val="00AF7082"/>
    <w:rsid w:val="00AF762A"/>
    <w:rsid w:val="00B04F27"/>
    <w:rsid w:val="00B24595"/>
    <w:rsid w:val="00B25D69"/>
    <w:rsid w:val="00B30552"/>
    <w:rsid w:val="00B314FB"/>
    <w:rsid w:val="00B3368E"/>
    <w:rsid w:val="00B54164"/>
    <w:rsid w:val="00B55BAA"/>
    <w:rsid w:val="00B706BE"/>
    <w:rsid w:val="00B77A99"/>
    <w:rsid w:val="00BB2C40"/>
    <w:rsid w:val="00BC7ACF"/>
    <w:rsid w:val="00C21C4F"/>
    <w:rsid w:val="00C269B7"/>
    <w:rsid w:val="00C32557"/>
    <w:rsid w:val="00C328D7"/>
    <w:rsid w:val="00C46902"/>
    <w:rsid w:val="00C61D1C"/>
    <w:rsid w:val="00C74E3D"/>
    <w:rsid w:val="00C8238C"/>
    <w:rsid w:val="00C93441"/>
    <w:rsid w:val="00CA056B"/>
    <w:rsid w:val="00CA278B"/>
    <w:rsid w:val="00CA352D"/>
    <w:rsid w:val="00CC3084"/>
    <w:rsid w:val="00CD4AAC"/>
    <w:rsid w:val="00D13907"/>
    <w:rsid w:val="00D2218E"/>
    <w:rsid w:val="00D336E1"/>
    <w:rsid w:val="00D377A6"/>
    <w:rsid w:val="00D53797"/>
    <w:rsid w:val="00D60F91"/>
    <w:rsid w:val="00D65FD8"/>
    <w:rsid w:val="00D66B52"/>
    <w:rsid w:val="00D7154C"/>
    <w:rsid w:val="00D90AD0"/>
    <w:rsid w:val="00D91F59"/>
    <w:rsid w:val="00DB5E43"/>
    <w:rsid w:val="00DC5990"/>
    <w:rsid w:val="00DD74A4"/>
    <w:rsid w:val="00DF3C6C"/>
    <w:rsid w:val="00E257D4"/>
    <w:rsid w:val="00E85A8A"/>
    <w:rsid w:val="00EC2FC4"/>
    <w:rsid w:val="00F06EAE"/>
    <w:rsid w:val="00F22A06"/>
    <w:rsid w:val="00F2453A"/>
    <w:rsid w:val="00F468AB"/>
    <w:rsid w:val="00F56DF7"/>
    <w:rsid w:val="00F750B6"/>
    <w:rsid w:val="00F776CC"/>
    <w:rsid w:val="00F85F2D"/>
    <w:rsid w:val="00FA617A"/>
    <w:rsid w:val="00FB68D9"/>
    <w:rsid w:val="00FB7FC5"/>
    <w:rsid w:val="00FE073A"/>
    <w:rsid w:val="00FE2B71"/>
    <w:rsid w:val="00FF6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F6DE06-76B5-48E2-887F-9D80281D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1DCA"/>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C5990"/>
    <w:pPr>
      <w:autoSpaceDE w:val="0"/>
      <w:autoSpaceDN w:val="0"/>
      <w:adjustRightInd w:val="0"/>
    </w:pPr>
    <w:rPr>
      <w:rFonts w:ascii="Times New Roman" w:hAnsi="Times New Roman"/>
      <w:color w:val="000000"/>
      <w:sz w:val="24"/>
      <w:szCs w:val="24"/>
      <w:lang w:eastAsia="en-US"/>
    </w:rPr>
  </w:style>
  <w:style w:type="table" w:styleId="a3">
    <w:name w:val="Table Grid"/>
    <w:basedOn w:val="a1"/>
    <w:uiPriority w:val="99"/>
    <w:rsid w:val="00271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00FE6"/>
    <w:pPr>
      <w:spacing w:after="0" w:line="240" w:lineRule="auto"/>
      <w:ind w:left="720"/>
      <w:contextualSpacing/>
    </w:pPr>
    <w:rPr>
      <w:rFonts w:ascii="Times New Roman" w:eastAsia="Times New Roman" w:hAnsi="Times New Roman"/>
      <w:sz w:val="24"/>
      <w:szCs w:val="20"/>
      <w:lang w:eastAsia="ru-RU"/>
    </w:rPr>
  </w:style>
  <w:style w:type="paragraph" w:styleId="a5">
    <w:name w:val="header"/>
    <w:basedOn w:val="a"/>
    <w:link w:val="a6"/>
    <w:uiPriority w:val="99"/>
    <w:rsid w:val="00F468AB"/>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F468AB"/>
    <w:rPr>
      <w:rFonts w:cs="Times New Roman"/>
    </w:rPr>
  </w:style>
  <w:style w:type="paragraph" w:styleId="a7">
    <w:name w:val="footer"/>
    <w:basedOn w:val="a"/>
    <w:link w:val="a8"/>
    <w:uiPriority w:val="99"/>
    <w:rsid w:val="00F468AB"/>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F468AB"/>
    <w:rPr>
      <w:rFonts w:cs="Times New Roman"/>
    </w:rPr>
  </w:style>
  <w:style w:type="character" w:customStyle="1" w:styleId="fontstyle01">
    <w:name w:val="fontstyle01"/>
    <w:basedOn w:val="a0"/>
    <w:uiPriority w:val="99"/>
    <w:rsid w:val="00DD74A4"/>
    <w:rPr>
      <w:rFonts w:ascii="Times New Roman" w:hAnsi="Times New Roman" w:cs="Times New Roman"/>
      <w:color w:val="000000"/>
      <w:sz w:val="24"/>
      <w:szCs w:val="24"/>
    </w:rPr>
  </w:style>
  <w:style w:type="character" w:customStyle="1" w:styleId="fontstyle21">
    <w:name w:val="fontstyle21"/>
    <w:basedOn w:val="a0"/>
    <w:uiPriority w:val="99"/>
    <w:rsid w:val="00DD74A4"/>
    <w:rPr>
      <w:rFonts w:ascii="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085881">
      <w:marLeft w:val="0"/>
      <w:marRight w:val="0"/>
      <w:marTop w:val="0"/>
      <w:marBottom w:val="0"/>
      <w:divBdr>
        <w:top w:val="none" w:sz="0" w:space="0" w:color="auto"/>
        <w:left w:val="none" w:sz="0" w:space="0" w:color="auto"/>
        <w:bottom w:val="none" w:sz="0" w:space="0" w:color="auto"/>
        <w:right w:val="none" w:sz="0" w:space="0" w:color="auto"/>
      </w:divBdr>
    </w:div>
    <w:div w:id="339085882">
      <w:marLeft w:val="0"/>
      <w:marRight w:val="0"/>
      <w:marTop w:val="0"/>
      <w:marBottom w:val="0"/>
      <w:divBdr>
        <w:top w:val="none" w:sz="0" w:space="0" w:color="auto"/>
        <w:left w:val="none" w:sz="0" w:space="0" w:color="auto"/>
        <w:bottom w:val="none" w:sz="0" w:space="0" w:color="auto"/>
        <w:right w:val="none" w:sz="0" w:space="0" w:color="auto"/>
      </w:divBdr>
    </w:div>
    <w:div w:id="339085883">
      <w:marLeft w:val="0"/>
      <w:marRight w:val="0"/>
      <w:marTop w:val="0"/>
      <w:marBottom w:val="0"/>
      <w:divBdr>
        <w:top w:val="none" w:sz="0" w:space="0" w:color="auto"/>
        <w:left w:val="none" w:sz="0" w:space="0" w:color="auto"/>
        <w:bottom w:val="none" w:sz="0" w:space="0" w:color="auto"/>
        <w:right w:val="none" w:sz="0" w:space="0" w:color="auto"/>
      </w:divBdr>
    </w:div>
    <w:div w:id="339085884">
      <w:marLeft w:val="0"/>
      <w:marRight w:val="0"/>
      <w:marTop w:val="0"/>
      <w:marBottom w:val="0"/>
      <w:divBdr>
        <w:top w:val="none" w:sz="0" w:space="0" w:color="auto"/>
        <w:left w:val="none" w:sz="0" w:space="0" w:color="auto"/>
        <w:bottom w:val="none" w:sz="0" w:space="0" w:color="auto"/>
        <w:right w:val="none" w:sz="0" w:space="0" w:color="auto"/>
      </w:divBdr>
    </w:div>
    <w:div w:id="339085885">
      <w:marLeft w:val="0"/>
      <w:marRight w:val="0"/>
      <w:marTop w:val="0"/>
      <w:marBottom w:val="0"/>
      <w:divBdr>
        <w:top w:val="none" w:sz="0" w:space="0" w:color="auto"/>
        <w:left w:val="none" w:sz="0" w:space="0" w:color="auto"/>
        <w:bottom w:val="none" w:sz="0" w:space="0" w:color="auto"/>
        <w:right w:val="none" w:sz="0" w:space="0" w:color="auto"/>
      </w:divBdr>
    </w:div>
    <w:div w:id="339085886">
      <w:marLeft w:val="0"/>
      <w:marRight w:val="0"/>
      <w:marTop w:val="0"/>
      <w:marBottom w:val="0"/>
      <w:divBdr>
        <w:top w:val="none" w:sz="0" w:space="0" w:color="auto"/>
        <w:left w:val="none" w:sz="0" w:space="0" w:color="auto"/>
        <w:bottom w:val="none" w:sz="0" w:space="0" w:color="auto"/>
        <w:right w:val="none" w:sz="0" w:space="0" w:color="auto"/>
      </w:divBdr>
    </w:div>
    <w:div w:id="339085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2336</Words>
  <Characters>13320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ТРЕБОВАНИЯ К ПРОВЕДЕНИЮ МУНИЦИПАЛЬНОГО ЭТАПА ВСЕРОССИЙСКОЙ ОЛИМПИАДЫ ШКОЛЬНИКОВ ПО ТЕХНОЛОГИИ В 2020/2021 УЧЕБНОМ ГОДУ</vt:lpstr>
    </vt:vector>
  </TitlesOfParts>
  <Company>SPecialiST RePack</Company>
  <LinksUpToDate>false</LinksUpToDate>
  <CharactersWithSpaces>15625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ПРОВЕДЕНИЮ МУНИЦИПАЛЬНОГО ЭТАПА ВСЕРОССИЙСКОЙ ОЛИМПИАДЫ ШКОЛЬНИКОВ ПО ТЕХНОЛОГИИ В 2020/2021 УЧЕБНОМ ГОДУ</dc:title>
  <dc:subject/>
  <dc:creator>Чупин Дмитрий</dc:creator>
  <cp:keywords/>
  <dc:description/>
  <cp:lastModifiedBy>Пользователь</cp:lastModifiedBy>
  <cp:revision>23</cp:revision>
  <dcterms:created xsi:type="dcterms:W3CDTF">2020-11-09T04:30:00Z</dcterms:created>
  <dcterms:modified xsi:type="dcterms:W3CDTF">2020-11-10T08:55:00Z</dcterms:modified>
</cp:coreProperties>
</file>