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90F" w:rsidRPr="008B790F" w:rsidRDefault="008B790F" w:rsidP="008B790F">
      <w:pPr>
        <w:shd w:val="clear" w:color="auto" w:fill="FFFFFF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8B790F">
        <w:rPr>
          <w:rFonts w:ascii="Times New Roman" w:hAnsi="Times New Roman" w:cs="Times New Roman"/>
          <w:b/>
          <w:sz w:val="28"/>
          <w:szCs w:val="28"/>
        </w:rPr>
        <w:t>Химия</w:t>
      </w:r>
    </w:p>
    <w:p w:rsidR="008B790F" w:rsidRPr="008B790F" w:rsidRDefault="008B790F" w:rsidP="008B79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790F">
        <w:rPr>
          <w:rFonts w:ascii="Times New Roman" w:hAnsi="Times New Roman" w:cs="Times New Roman"/>
          <w:sz w:val="28"/>
          <w:szCs w:val="28"/>
        </w:rPr>
        <w:t>Школьный этап Олимпиады по химии проводится для учащихся 5-11 классов в соответствии с графиком, утвержденным приказом департамента образования мэрии города Новосибирска, по олимпиадным заданиям, разработанным членами муниципальной предметно-методической комиссии олимпиады по химии, с учетом методических рекомендаций центральной предметно-методической комиссии олимпиады по химии.</w:t>
      </w:r>
    </w:p>
    <w:p w:rsidR="008B790F" w:rsidRPr="008B790F" w:rsidRDefault="008B790F" w:rsidP="008B79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790F">
        <w:rPr>
          <w:rFonts w:ascii="Times New Roman" w:hAnsi="Times New Roman" w:cs="Times New Roman"/>
          <w:sz w:val="28"/>
          <w:szCs w:val="28"/>
        </w:rPr>
        <w:t xml:space="preserve">Материалы для проведения школьного этапа включают в себя 4 комплекта заданий: для обучающихся 5-8, 9, 10, 11 классов. </w:t>
      </w:r>
    </w:p>
    <w:p w:rsidR="008B790F" w:rsidRPr="008B790F" w:rsidRDefault="008B790F" w:rsidP="008B79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790F">
        <w:rPr>
          <w:rFonts w:ascii="Times New Roman" w:hAnsi="Times New Roman" w:cs="Times New Roman"/>
          <w:sz w:val="28"/>
          <w:szCs w:val="28"/>
        </w:rPr>
        <w:t xml:space="preserve">Школьный этап Олимпиады по </w:t>
      </w:r>
      <w:r w:rsidRPr="008B790F">
        <w:rPr>
          <w:rStyle w:val="a4"/>
          <w:rFonts w:ascii="Times New Roman" w:hAnsi="Times New Roman"/>
          <w:b w:val="0"/>
          <w:bCs/>
          <w:sz w:val="28"/>
          <w:szCs w:val="28"/>
        </w:rPr>
        <w:t>химии</w:t>
      </w:r>
      <w:r w:rsidRPr="008B790F">
        <w:rPr>
          <w:rFonts w:ascii="Times New Roman" w:hAnsi="Times New Roman" w:cs="Times New Roman"/>
          <w:sz w:val="28"/>
          <w:szCs w:val="28"/>
        </w:rPr>
        <w:t xml:space="preserve"> проводится в один тур – теоретический (письменный). Его продолжительность составляет: для участников 5-11 классов – 180 минут. </w:t>
      </w:r>
    </w:p>
    <w:p w:rsidR="008B790F" w:rsidRPr="008B790F" w:rsidRDefault="008B790F" w:rsidP="008B790F">
      <w:pPr>
        <w:pStyle w:val="Default"/>
        <w:ind w:firstLine="708"/>
        <w:jc w:val="both"/>
        <w:rPr>
          <w:sz w:val="28"/>
          <w:szCs w:val="28"/>
        </w:rPr>
      </w:pPr>
      <w:r w:rsidRPr="008B790F">
        <w:rPr>
          <w:sz w:val="28"/>
          <w:szCs w:val="28"/>
        </w:rPr>
        <w:t xml:space="preserve">Олимпиадные задачи теоретического тура основаны на материале 4 разделов химии: неорганической, аналитической, органической и физической. </w:t>
      </w:r>
    </w:p>
    <w:p w:rsidR="008B790F" w:rsidRPr="008B790F" w:rsidRDefault="008B790F" w:rsidP="008B790F">
      <w:pPr>
        <w:pStyle w:val="Default"/>
        <w:ind w:firstLine="708"/>
        <w:jc w:val="both"/>
        <w:rPr>
          <w:sz w:val="28"/>
          <w:szCs w:val="28"/>
        </w:rPr>
      </w:pPr>
      <w:r w:rsidRPr="008B790F">
        <w:rPr>
          <w:sz w:val="28"/>
          <w:szCs w:val="28"/>
        </w:rPr>
        <w:t xml:space="preserve">Из раздела неорганической химии участникам необходимо знание основных классов соединений: оксидов, кислот, оснований, солей; их строения и свойств; способов получения неорганических соединений; номенклатуры; периодического закона и периодической системы: основных закономерностей в изменении свойств элементов и их соединений. </w:t>
      </w:r>
    </w:p>
    <w:p w:rsidR="008B790F" w:rsidRPr="008B790F" w:rsidRDefault="008B790F" w:rsidP="008B790F">
      <w:pPr>
        <w:pStyle w:val="Default"/>
        <w:ind w:firstLine="708"/>
        <w:jc w:val="both"/>
        <w:rPr>
          <w:sz w:val="28"/>
          <w:szCs w:val="28"/>
        </w:rPr>
      </w:pPr>
      <w:r w:rsidRPr="008B790F">
        <w:rPr>
          <w:sz w:val="28"/>
          <w:szCs w:val="28"/>
        </w:rPr>
        <w:t xml:space="preserve">Из раздела аналитической химии следует знать качественные реакции, использующиеся для обнаружения катионов и анионов неорганических солей; уметь проводить стехиометрические расчеты и пользоваться данными по количественному анализу описанных в задаче веществ. </w:t>
      </w:r>
    </w:p>
    <w:p w:rsidR="008B790F" w:rsidRPr="008B790F" w:rsidRDefault="008B790F" w:rsidP="008B790F">
      <w:pPr>
        <w:pStyle w:val="Default"/>
        <w:ind w:firstLine="708"/>
        <w:jc w:val="both"/>
        <w:rPr>
          <w:sz w:val="28"/>
          <w:szCs w:val="28"/>
        </w:rPr>
      </w:pPr>
      <w:r w:rsidRPr="008B790F">
        <w:rPr>
          <w:sz w:val="28"/>
          <w:szCs w:val="28"/>
        </w:rPr>
        <w:t xml:space="preserve">Из раздела органической химии требуется знание основных классов органических соединений: </w:t>
      </w:r>
      <w:proofErr w:type="spellStart"/>
      <w:r w:rsidRPr="008B790F">
        <w:rPr>
          <w:sz w:val="28"/>
          <w:szCs w:val="28"/>
        </w:rPr>
        <w:t>алканов</w:t>
      </w:r>
      <w:proofErr w:type="spellEnd"/>
      <w:r w:rsidRPr="008B790F">
        <w:rPr>
          <w:sz w:val="28"/>
          <w:szCs w:val="28"/>
        </w:rPr>
        <w:t xml:space="preserve">, </w:t>
      </w:r>
      <w:proofErr w:type="spellStart"/>
      <w:r w:rsidRPr="008B790F">
        <w:rPr>
          <w:sz w:val="28"/>
          <w:szCs w:val="28"/>
        </w:rPr>
        <w:t>циклоалканов</w:t>
      </w:r>
      <w:proofErr w:type="spellEnd"/>
      <w:r w:rsidRPr="008B790F">
        <w:rPr>
          <w:sz w:val="28"/>
          <w:szCs w:val="28"/>
        </w:rPr>
        <w:t xml:space="preserve">, </w:t>
      </w:r>
      <w:proofErr w:type="spellStart"/>
      <w:r w:rsidRPr="008B790F">
        <w:rPr>
          <w:sz w:val="28"/>
          <w:szCs w:val="28"/>
        </w:rPr>
        <w:t>алкенов</w:t>
      </w:r>
      <w:proofErr w:type="spellEnd"/>
      <w:r w:rsidRPr="008B790F">
        <w:rPr>
          <w:sz w:val="28"/>
          <w:szCs w:val="28"/>
        </w:rPr>
        <w:t xml:space="preserve">, </w:t>
      </w:r>
      <w:proofErr w:type="spellStart"/>
      <w:r w:rsidRPr="008B790F">
        <w:rPr>
          <w:sz w:val="28"/>
          <w:szCs w:val="28"/>
        </w:rPr>
        <w:t>алкинов</w:t>
      </w:r>
      <w:proofErr w:type="spellEnd"/>
      <w:r w:rsidRPr="008B790F">
        <w:rPr>
          <w:sz w:val="28"/>
          <w:szCs w:val="28"/>
        </w:rPr>
        <w:t xml:space="preserve">, </w:t>
      </w:r>
      <w:proofErr w:type="spellStart"/>
      <w:r w:rsidRPr="008B790F">
        <w:rPr>
          <w:sz w:val="28"/>
          <w:szCs w:val="28"/>
        </w:rPr>
        <w:t>аренов</w:t>
      </w:r>
      <w:proofErr w:type="spellEnd"/>
      <w:r w:rsidRPr="008B790F">
        <w:rPr>
          <w:sz w:val="28"/>
          <w:szCs w:val="28"/>
        </w:rPr>
        <w:t xml:space="preserve">, галогенпроизводных, аминов, спиртов и фенолов, карбонильных соединений, карбоновых кислот, их производных (сложных эфиров, полимерных соединений); номенклатуры; изомерии; строения, свойств и синтеза органических соединений. </w:t>
      </w:r>
    </w:p>
    <w:p w:rsidR="008B790F" w:rsidRPr="008B790F" w:rsidRDefault="008B790F" w:rsidP="008B790F">
      <w:pPr>
        <w:pStyle w:val="Default"/>
        <w:ind w:firstLine="708"/>
        <w:jc w:val="both"/>
        <w:rPr>
          <w:sz w:val="28"/>
          <w:szCs w:val="28"/>
        </w:rPr>
      </w:pPr>
      <w:r w:rsidRPr="008B790F">
        <w:rPr>
          <w:sz w:val="28"/>
          <w:szCs w:val="28"/>
        </w:rPr>
        <w:t xml:space="preserve">Из раздела физической химии нужно знать строение вещества: строение атома и молекулы, типы и характеристики химической связи; закономерности протекания химических реакций: основы химической термодинамики и кинетики. </w:t>
      </w:r>
    </w:p>
    <w:p w:rsidR="008B790F" w:rsidRPr="008B790F" w:rsidRDefault="008B790F" w:rsidP="008B79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790F">
        <w:rPr>
          <w:rFonts w:ascii="Times New Roman" w:hAnsi="Times New Roman" w:cs="Times New Roman"/>
          <w:bCs/>
          <w:iCs/>
          <w:sz w:val="28"/>
          <w:szCs w:val="28"/>
        </w:rPr>
        <w:t xml:space="preserve">При разработке олимпиадных задач учитывались </w:t>
      </w:r>
      <w:proofErr w:type="spellStart"/>
      <w:r w:rsidRPr="008B790F">
        <w:rPr>
          <w:rFonts w:ascii="Times New Roman" w:hAnsi="Times New Roman" w:cs="Times New Roman"/>
          <w:bCs/>
          <w:iCs/>
          <w:sz w:val="28"/>
          <w:szCs w:val="28"/>
        </w:rPr>
        <w:t>межпредметные</w:t>
      </w:r>
      <w:proofErr w:type="spellEnd"/>
      <w:r w:rsidRPr="008B790F">
        <w:rPr>
          <w:rFonts w:ascii="Times New Roman" w:hAnsi="Times New Roman" w:cs="Times New Roman"/>
          <w:bCs/>
          <w:iCs/>
          <w:sz w:val="28"/>
          <w:szCs w:val="28"/>
        </w:rPr>
        <w:t xml:space="preserve"> связи с физикой, биологией, математикой. В заданиях представлены как расчетные (количественные), так и  качественные задачи.</w:t>
      </w:r>
    </w:p>
    <w:p w:rsidR="008B790F" w:rsidRPr="008B790F" w:rsidRDefault="008B790F" w:rsidP="008B79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790F">
        <w:rPr>
          <w:rFonts w:ascii="Times New Roman" w:hAnsi="Times New Roman" w:cs="Times New Roman"/>
          <w:sz w:val="28"/>
          <w:szCs w:val="28"/>
        </w:rPr>
        <w:t>При выполнении заданий олимпиады исключается использование справочной и учебно-методической литературы, средств мобильной связи, компьютера. Разрешено пользоваться периодической системой химических элементов Д. И. Менделеева; таблицей растворимости солей, кислот и оснований в воде; электрохимическим рядом напряжений металлов, а также непрограммируемым калькулятором.</w:t>
      </w:r>
    </w:p>
    <w:p w:rsidR="008B790F" w:rsidRPr="008B790F" w:rsidRDefault="008B790F" w:rsidP="008B79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790F">
        <w:rPr>
          <w:rFonts w:ascii="Times New Roman" w:hAnsi="Times New Roman" w:cs="Times New Roman"/>
          <w:sz w:val="28"/>
          <w:szCs w:val="28"/>
        </w:rPr>
        <w:lastRenderedPageBreak/>
        <w:t xml:space="preserve">Итоговая оценка работы каждого участника (количество набранных баллов) подсчитывается путем суммирования баллов, полученных за выполнение каждого задания. </w:t>
      </w:r>
    </w:p>
    <w:p w:rsidR="008B790F" w:rsidRPr="008B790F" w:rsidRDefault="008B790F" w:rsidP="008B79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790F">
        <w:rPr>
          <w:rFonts w:ascii="Times New Roman" w:hAnsi="Times New Roman" w:cs="Times New Roman"/>
          <w:sz w:val="28"/>
          <w:szCs w:val="28"/>
        </w:rPr>
        <w:t xml:space="preserve">Составление итоговой таблицы и определение победителей и призеров школьного этапа Олимпиады по химии осуществляется среди участников каждой параллели классов отдельно. </w:t>
      </w:r>
    </w:p>
    <w:p w:rsidR="008B790F" w:rsidRPr="008B790F" w:rsidRDefault="008B790F" w:rsidP="0011612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790F">
        <w:rPr>
          <w:rFonts w:ascii="Times New Roman" w:hAnsi="Times New Roman" w:cs="Times New Roman"/>
          <w:sz w:val="28"/>
          <w:szCs w:val="28"/>
        </w:rPr>
        <w:t xml:space="preserve">Жюри олимпиады оценивает записи, приведенные в чистовике. </w:t>
      </w:r>
      <w:r>
        <w:rPr>
          <w:rFonts w:ascii="Times New Roman" w:hAnsi="Times New Roman" w:cs="Times New Roman"/>
          <w:sz w:val="28"/>
          <w:szCs w:val="28"/>
        </w:rPr>
        <w:t>При проверке работ допускаются иные способы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решения. Для задач желательно подробное решение.</w:t>
      </w:r>
      <w:r w:rsidR="000C4843">
        <w:rPr>
          <w:rFonts w:ascii="Times New Roman" w:hAnsi="Times New Roman" w:cs="Times New Roman"/>
          <w:sz w:val="28"/>
          <w:szCs w:val="28"/>
        </w:rPr>
        <w:t xml:space="preserve"> </w:t>
      </w:r>
      <w:r w:rsidRPr="008B790F">
        <w:rPr>
          <w:rFonts w:ascii="Times New Roman" w:hAnsi="Times New Roman" w:cs="Times New Roman"/>
          <w:sz w:val="28"/>
          <w:szCs w:val="28"/>
        </w:rPr>
        <w:t>Черновики не проверяются.</w:t>
      </w:r>
    </w:p>
    <w:p w:rsidR="00330286" w:rsidRDefault="00330286" w:rsidP="00330286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3302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2FA"/>
    <w:multiLevelType w:val="hybridMultilevel"/>
    <w:tmpl w:val="380A5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286"/>
    <w:rsid w:val="000C4843"/>
    <w:rsid w:val="00116122"/>
    <w:rsid w:val="00330286"/>
    <w:rsid w:val="008B790F"/>
    <w:rsid w:val="008E541F"/>
    <w:rsid w:val="00B4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30286"/>
    <w:pPr>
      <w:ind w:left="720"/>
      <w:contextualSpacing/>
    </w:pPr>
  </w:style>
  <w:style w:type="paragraph" w:customStyle="1" w:styleId="Default">
    <w:name w:val="Default"/>
    <w:uiPriority w:val="99"/>
    <w:rsid w:val="008B7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8B790F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30286"/>
    <w:pPr>
      <w:ind w:left="720"/>
      <w:contextualSpacing/>
    </w:pPr>
  </w:style>
  <w:style w:type="paragraph" w:customStyle="1" w:styleId="Default">
    <w:name w:val="Default"/>
    <w:uiPriority w:val="99"/>
    <w:rsid w:val="008B7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8B790F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</cp:revision>
  <cp:lastPrinted>2018-09-14T08:39:00Z</cp:lastPrinted>
  <dcterms:created xsi:type="dcterms:W3CDTF">2018-09-14T08:30:00Z</dcterms:created>
  <dcterms:modified xsi:type="dcterms:W3CDTF">2020-09-07T08:29:00Z</dcterms:modified>
</cp:coreProperties>
</file>